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6BC" w:rsidRPr="005F26BC" w:rsidRDefault="005F26BC" w:rsidP="005F26BC">
      <w:pPr>
        <w:widowControl/>
        <w:shd w:val="clear" w:color="auto" w:fill="FFFFFF"/>
        <w:spacing w:before="240" w:after="60"/>
        <w:jc w:val="center"/>
        <w:rPr>
          <w:rFonts w:ascii="Helvetica Neue" w:eastAsia="宋体" w:hAnsi="Helvetica Neue" w:cs="宋体" w:hint="eastAsia"/>
          <w:color w:val="333333"/>
          <w:kern w:val="0"/>
          <w:sz w:val="24"/>
          <w:szCs w:val="24"/>
        </w:rPr>
      </w:pPr>
      <w:r w:rsidRPr="005F26BC">
        <w:rPr>
          <w:rFonts w:ascii="黑体" w:eastAsia="黑体" w:hAnsi="黑体" w:cs="宋体" w:hint="eastAsia"/>
          <w:b/>
          <w:bCs/>
          <w:color w:val="333333"/>
          <w:kern w:val="0"/>
          <w:sz w:val="36"/>
          <w:szCs w:val="36"/>
        </w:rPr>
        <w:t>首届中国研究生国际中文教育案例大赛</w:t>
      </w:r>
    </w:p>
    <w:p w:rsidR="005F26BC" w:rsidRPr="005F26BC" w:rsidRDefault="00AC50D4" w:rsidP="00AC50D4">
      <w:pPr>
        <w:widowControl/>
        <w:shd w:val="clear" w:color="auto" w:fill="FFFFFF"/>
        <w:tabs>
          <w:tab w:val="left" w:pos="1080"/>
          <w:tab w:val="center" w:pos="4153"/>
        </w:tabs>
        <w:spacing w:after="150"/>
        <w:jc w:val="left"/>
        <w:rPr>
          <w:rFonts w:ascii="Helvetica Neue" w:eastAsia="宋体" w:hAnsi="Helvetica Neue" w:cs="宋体" w:hint="eastAsia"/>
          <w:color w:val="333333"/>
          <w:kern w:val="0"/>
          <w:sz w:val="24"/>
          <w:szCs w:val="24"/>
        </w:rPr>
      </w:pPr>
      <w:r>
        <w:rPr>
          <w:rFonts w:ascii="黑体" w:eastAsia="黑体" w:hAnsi="黑体" w:cs="宋体"/>
          <w:b/>
          <w:bCs/>
          <w:color w:val="333333"/>
          <w:kern w:val="0"/>
          <w:sz w:val="36"/>
          <w:szCs w:val="36"/>
        </w:rPr>
        <w:tab/>
      </w:r>
      <w:r>
        <w:rPr>
          <w:rFonts w:ascii="黑体" w:eastAsia="黑体" w:hAnsi="黑体" w:cs="宋体"/>
          <w:b/>
          <w:bCs/>
          <w:color w:val="333333"/>
          <w:kern w:val="0"/>
          <w:sz w:val="36"/>
          <w:szCs w:val="36"/>
        </w:rPr>
        <w:tab/>
      </w:r>
      <w:r w:rsidR="005F26BC" w:rsidRPr="005F26BC">
        <w:rPr>
          <w:rFonts w:ascii="黑体" w:eastAsia="黑体" w:hAnsi="黑体" w:cs="宋体" w:hint="eastAsia"/>
          <w:b/>
          <w:bCs/>
          <w:color w:val="333333"/>
          <w:kern w:val="0"/>
          <w:sz w:val="36"/>
          <w:szCs w:val="36"/>
        </w:rPr>
        <w:t>参赛邀请函</w:t>
      </w:r>
    </w:p>
    <w:p w:rsidR="005F26BC" w:rsidRPr="005F26BC" w:rsidRDefault="005F26BC" w:rsidP="00AC50D4">
      <w:pPr>
        <w:widowControl/>
        <w:shd w:val="clear" w:color="auto" w:fill="FFFFFF"/>
        <w:spacing w:after="100" w:line="500" w:lineRule="exact"/>
        <w:jc w:val="left"/>
        <w:rPr>
          <w:rFonts w:ascii="Helvetica Neue" w:eastAsia="宋体" w:hAnsi="Helvetica Neue" w:cs="宋体" w:hint="eastAsia"/>
          <w:color w:val="333333"/>
          <w:kern w:val="0"/>
          <w:sz w:val="24"/>
          <w:szCs w:val="24"/>
        </w:rPr>
      </w:pPr>
      <w:r w:rsidRPr="005F26BC">
        <w:rPr>
          <w:rFonts w:ascii="仿宋_GB2312" w:eastAsia="仿宋_GB2312" w:hAnsi="Helvetica Neue" w:cs="宋体" w:hint="eastAsia"/>
          <w:color w:val="000000"/>
          <w:kern w:val="0"/>
          <w:sz w:val="32"/>
          <w:szCs w:val="32"/>
        </w:rPr>
        <w:t> </w:t>
      </w:r>
      <w:r w:rsidRPr="005F26BC">
        <w:rPr>
          <w:rFonts w:ascii="仿宋_GB2312" w:eastAsia="仿宋_GB2312" w:hAnsi="Helvetica Neue" w:cs="宋体" w:hint="eastAsia"/>
          <w:color w:val="000000"/>
          <w:kern w:val="0"/>
          <w:sz w:val="32"/>
          <w:szCs w:val="32"/>
        </w:rPr>
        <w:t xml:space="preserve"> </w:t>
      </w:r>
      <w:r w:rsidRPr="005F26BC">
        <w:rPr>
          <w:rFonts w:ascii="仿宋_GB2312" w:eastAsia="仿宋_GB2312" w:hAnsi="Helvetica Neue" w:cs="宋体" w:hint="eastAsia"/>
          <w:color w:val="000000"/>
          <w:kern w:val="0"/>
          <w:sz w:val="32"/>
          <w:szCs w:val="32"/>
        </w:rPr>
        <w:t> </w:t>
      </w:r>
      <w:r w:rsidRPr="005F26BC">
        <w:rPr>
          <w:rFonts w:ascii="仿宋_GB2312" w:eastAsia="仿宋_GB2312" w:hAnsi="Helvetica Neue" w:cs="宋体" w:hint="eastAsia"/>
          <w:color w:val="000000"/>
          <w:kern w:val="0"/>
          <w:sz w:val="32"/>
          <w:szCs w:val="32"/>
        </w:rPr>
        <w:t xml:space="preserve"> </w:t>
      </w:r>
      <w:r w:rsidRPr="005F26BC">
        <w:rPr>
          <w:rFonts w:ascii="仿宋_GB2312" w:eastAsia="仿宋_GB2312" w:hAnsi="Helvetica Neue" w:cs="宋体" w:hint="eastAsia"/>
          <w:color w:val="000000"/>
          <w:kern w:val="0"/>
          <w:sz w:val="32"/>
          <w:szCs w:val="32"/>
        </w:rPr>
        <w:t> </w:t>
      </w:r>
      <w:r w:rsidRPr="005F26BC">
        <w:rPr>
          <w:rFonts w:ascii="仿宋_GB2312" w:eastAsia="仿宋_GB2312" w:hAnsi="Helvetica Neue" w:cs="宋体" w:hint="eastAsia"/>
          <w:color w:val="000000"/>
          <w:kern w:val="0"/>
          <w:sz w:val="32"/>
          <w:szCs w:val="32"/>
        </w:rPr>
        <w:t xml:space="preserve"> 为深入落实全国研究生会议精神，切实推进专业学位研究生教育模式改革创新发展，推动国际中文教育专业学位研究生聚焦国际中文教育发展新形势、新业态，对标《国际中文教育水平等级标准》和《国际中文教师专业能力标准》，通过实践与反思，不断深化对教学实务的认识、思考与创新，以赛促学，以赛促教，以赛促改，以赛促创，切实提高专业能力与教学水平，教育部学位管理与研究生教育司指导，中国学位与研究生教育学会、中国科协青少年科技中心主办，华东师范大学承办</w:t>
      </w:r>
      <w:r w:rsidRPr="005F26BC">
        <w:rPr>
          <w:rFonts w:ascii="仿宋_GB2312" w:eastAsia="仿宋_GB2312" w:hAnsi="Helvetica Neue" w:cs="宋体" w:hint="eastAsia"/>
          <w:b/>
          <w:bCs/>
          <w:color w:val="000000"/>
          <w:kern w:val="0"/>
          <w:sz w:val="32"/>
          <w:szCs w:val="32"/>
        </w:rPr>
        <w:t>首届中国研究生国际中文教育案例大赛</w:t>
      </w:r>
      <w:r w:rsidRPr="005F26BC">
        <w:rPr>
          <w:rFonts w:ascii="仿宋_GB2312" w:eastAsia="仿宋_GB2312" w:hAnsi="Helvetica Neue" w:cs="宋体" w:hint="eastAsia"/>
          <w:color w:val="000000"/>
          <w:kern w:val="0"/>
          <w:sz w:val="32"/>
          <w:szCs w:val="32"/>
        </w:rPr>
        <w:t>。现将相关事宜通知如下：</w:t>
      </w:r>
    </w:p>
    <w:p w:rsidR="005F26BC" w:rsidRPr="005F26BC" w:rsidRDefault="005F26BC" w:rsidP="00AC50D4">
      <w:pPr>
        <w:widowControl/>
        <w:shd w:val="clear" w:color="auto" w:fill="FFFFFF"/>
        <w:spacing w:after="100" w:line="500" w:lineRule="exact"/>
        <w:jc w:val="left"/>
        <w:rPr>
          <w:rFonts w:ascii="Helvetica Neue" w:eastAsia="宋体" w:hAnsi="Helvetica Neue" w:cs="宋体" w:hint="eastAsia"/>
          <w:color w:val="333333"/>
          <w:kern w:val="0"/>
          <w:sz w:val="24"/>
          <w:szCs w:val="24"/>
        </w:rPr>
      </w:pPr>
      <w:r w:rsidRPr="005F26BC">
        <w:rPr>
          <w:rFonts w:ascii="Calibri" w:eastAsia="黑体" w:hAnsi="Calibri" w:cs="Calibri"/>
          <w:color w:val="333333"/>
          <w:kern w:val="0"/>
          <w:sz w:val="32"/>
          <w:szCs w:val="32"/>
        </w:rPr>
        <w:t> </w:t>
      </w:r>
      <w:r w:rsidRPr="005F26BC">
        <w:rPr>
          <w:rFonts w:ascii="黑体" w:eastAsia="黑体" w:hAnsi="黑体" w:cs="宋体" w:hint="eastAsia"/>
          <w:color w:val="333333"/>
          <w:kern w:val="0"/>
          <w:sz w:val="32"/>
          <w:szCs w:val="32"/>
        </w:rPr>
        <w:t>一、大赛主题</w:t>
      </w:r>
      <w:r w:rsidRPr="005F26BC">
        <w:rPr>
          <w:rFonts w:ascii="黑体" w:eastAsia="黑体" w:hAnsi="黑体" w:cs="Times New Roman"/>
          <w:color w:val="333333"/>
          <w:kern w:val="0"/>
          <w:sz w:val="32"/>
          <w:szCs w:val="32"/>
        </w:rPr>
        <w:t>：</w:t>
      </w:r>
      <w:r w:rsidRPr="005F26BC">
        <w:rPr>
          <w:rFonts w:ascii="仿宋_GB2312" w:eastAsia="仿宋_GB2312" w:hAnsi="仿宋" w:cs="宋体" w:hint="eastAsia"/>
          <w:b/>
          <w:bCs/>
          <w:color w:val="333333"/>
          <w:kern w:val="0"/>
          <w:sz w:val="32"/>
          <w:szCs w:val="32"/>
        </w:rPr>
        <w:t>标准引领实践，中文拥抱世界</w:t>
      </w:r>
    </w:p>
    <w:p w:rsidR="005F26BC" w:rsidRPr="005F26BC" w:rsidRDefault="005F26BC" w:rsidP="00AC50D4">
      <w:pPr>
        <w:widowControl/>
        <w:shd w:val="clear" w:color="auto" w:fill="FFFFFF"/>
        <w:spacing w:after="100" w:line="500" w:lineRule="exact"/>
        <w:ind w:firstLineChars="200" w:firstLine="640"/>
        <w:jc w:val="left"/>
        <w:rPr>
          <w:rFonts w:ascii="Helvetica Neue" w:eastAsia="宋体" w:hAnsi="Helvetica Neue" w:cs="宋体" w:hint="eastAsia"/>
          <w:color w:val="333333"/>
          <w:kern w:val="0"/>
          <w:sz w:val="24"/>
          <w:szCs w:val="24"/>
        </w:rPr>
      </w:pPr>
      <w:r w:rsidRPr="005F26BC">
        <w:rPr>
          <w:rFonts w:ascii="黑体" w:eastAsia="黑体" w:hAnsi="黑体" w:cs="宋体" w:hint="eastAsia"/>
          <w:color w:val="000000"/>
          <w:kern w:val="0"/>
          <w:sz w:val="32"/>
          <w:szCs w:val="32"/>
        </w:rPr>
        <w:t>比赛时间：</w:t>
      </w:r>
      <w:r w:rsidRPr="005F26BC">
        <w:rPr>
          <w:rFonts w:ascii="Times New Roman" w:eastAsia="仿宋_GB2312" w:hAnsi="Times New Roman" w:cs="Times New Roman" w:hint="eastAsia"/>
          <w:bCs/>
          <w:color w:val="000000"/>
          <w:kern w:val="0"/>
          <w:sz w:val="32"/>
          <w:szCs w:val="32"/>
        </w:rPr>
        <w:t>2024</w:t>
      </w:r>
      <w:r w:rsidRPr="005F26BC">
        <w:rPr>
          <w:rFonts w:ascii="仿宋_GB2312" w:eastAsia="仿宋_GB2312" w:hAnsi="Helvetica Neue" w:cs="宋体" w:hint="eastAsia"/>
          <w:bCs/>
          <w:color w:val="000000"/>
          <w:kern w:val="0"/>
          <w:sz w:val="32"/>
          <w:szCs w:val="32"/>
        </w:rPr>
        <w:t>年</w:t>
      </w:r>
      <w:r w:rsidRPr="005F26BC">
        <w:rPr>
          <w:rFonts w:ascii="Times New Roman" w:eastAsia="仿宋_GB2312" w:hAnsi="Times New Roman" w:cs="Times New Roman" w:hint="eastAsia"/>
          <w:bCs/>
          <w:color w:val="333333"/>
          <w:kern w:val="0"/>
          <w:sz w:val="32"/>
          <w:szCs w:val="32"/>
        </w:rPr>
        <w:t>10</w:t>
      </w:r>
      <w:r w:rsidRPr="005F26BC">
        <w:rPr>
          <w:rFonts w:ascii="仿宋_GB2312" w:eastAsia="仿宋_GB2312" w:hAnsi="Helvetica Neue" w:cs="宋体" w:hint="eastAsia"/>
          <w:bCs/>
          <w:color w:val="333333"/>
          <w:kern w:val="0"/>
          <w:sz w:val="32"/>
          <w:szCs w:val="32"/>
        </w:rPr>
        <w:t>月</w:t>
      </w:r>
      <w:r w:rsidRPr="005F26BC">
        <w:rPr>
          <w:rFonts w:ascii="仿宋_GB2312" w:eastAsia="仿宋_GB2312" w:hAnsi="Helvetica Neue" w:cs="宋体" w:hint="eastAsia"/>
          <w:bCs/>
          <w:color w:val="000000"/>
          <w:kern w:val="0"/>
          <w:sz w:val="32"/>
          <w:szCs w:val="32"/>
        </w:rPr>
        <w:t>－</w:t>
      </w:r>
      <w:r w:rsidRPr="005F26BC">
        <w:rPr>
          <w:rFonts w:ascii="Times New Roman" w:eastAsia="仿宋_GB2312" w:hAnsi="Times New Roman" w:cs="Times New Roman" w:hint="eastAsia"/>
          <w:bCs/>
          <w:color w:val="000000"/>
          <w:kern w:val="0"/>
          <w:sz w:val="32"/>
          <w:szCs w:val="32"/>
        </w:rPr>
        <w:t>2024</w:t>
      </w:r>
      <w:r w:rsidRPr="005F26BC">
        <w:rPr>
          <w:rFonts w:ascii="仿宋_GB2312" w:eastAsia="仿宋_GB2312" w:hAnsi="Helvetica Neue" w:cs="宋体" w:hint="eastAsia"/>
          <w:bCs/>
          <w:color w:val="000000"/>
          <w:kern w:val="0"/>
          <w:sz w:val="32"/>
          <w:szCs w:val="32"/>
        </w:rPr>
        <w:t>年</w:t>
      </w:r>
      <w:r w:rsidRPr="005F26BC">
        <w:rPr>
          <w:rFonts w:ascii="Times New Roman" w:eastAsia="仿宋_GB2312" w:hAnsi="Times New Roman" w:cs="Times New Roman" w:hint="eastAsia"/>
          <w:bCs/>
          <w:color w:val="000000"/>
          <w:kern w:val="0"/>
          <w:sz w:val="32"/>
          <w:szCs w:val="32"/>
        </w:rPr>
        <w:t>12</w:t>
      </w:r>
      <w:r w:rsidRPr="005F26BC">
        <w:rPr>
          <w:rFonts w:ascii="仿宋_GB2312" w:eastAsia="仿宋_GB2312" w:hAnsi="Helvetica Neue" w:cs="宋体" w:hint="eastAsia"/>
          <w:bCs/>
          <w:color w:val="000000"/>
          <w:kern w:val="0"/>
          <w:sz w:val="32"/>
          <w:szCs w:val="32"/>
        </w:rPr>
        <w:t>月</w:t>
      </w:r>
    </w:p>
    <w:p w:rsidR="001C788E" w:rsidRDefault="005F26BC" w:rsidP="00AC50D4">
      <w:pPr>
        <w:widowControl/>
        <w:shd w:val="clear" w:color="auto" w:fill="FFFFFF"/>
        <w:spacing w:after="100" w:line="500" w:lineRule="exact"/>
        <w:jc w:val="left"/>
        <w:rPr>
          <w:rFonts w:ascii="Helvetica Neue" w:eastAsia="宋体" w:hAnsi="Helvetica Neue" w:cs="宋体" w:hint="eastAsia"/>
          <w:color w:val="333333"/>
          <w:kern w:val="0"/>
          <w:sz w:val="24"/>
          <w:szCs w:val="24"/>
        </w:rPr>
      </w:pPr>
      <w:r w:rsidRPr="005F26BC">
        <w:rPr>
          <w:rFonts w:ascii="黑体" w:eastAsia="黑体" w:hAnsi="黑体" w:cs="宋体" w:hint="eastAsia"/>
          <w:color w:val="333333"/>
          <w:kern w:val="0"/>
          <w:sz w:val="32"/>
          <w:szCs w:val="32"/>
        </w:rPr>
        <w:t>二、组织单位</w:t>
      </w:r>
    </w:p>
    <w:p w:rsidR="001C788E" w:rsidRDefault="005F26BC" w:rsidP="00AC50D4">
      <w:pPr>
        <w:widowControl/>
        <w:shd w:val="clear" w:color="auto" w:fill="FFFFFF"/>
        <w:spacing w:after="100" w:line="500" w:lineRule="exact"/>
        <w:ind w:firstLineChars="200" w:firstLine="640"/>
        <w:jc w:val="left"/>
        <w:rPr>
          <w:rFonts w:ascii="Helvetica Neue" w:eastAsia="宋体" w:hAnsi="Helvetica Neue" w:cs="宋体" w:hint="eastAsia"/>
          <w:color w:val="333333"/>
          <w:kern w:val="0"/>
          <w:sz w:val="24"/>
          <w:szCs w:val="24"/>
        </w:rPr>
      </w:pPr>
      <w:r w:rsidRPr="005F26BC">
        <w:rPr>
          <w:rFonts w:ascii="仿宋_GB2312" w:eastAsia="仿宋_GB2312" w:hAnsi="Helvetica Neue" w:cs="宋体" w:hint="eastAsia"/>
          <w:color w:val="000000"/>
          <w:kern w:val="0"/>
          <w:sz w:val="32"/>
          <w:szCs w:val="32"/>
        </w:rPr>
        <w:t>（一）指导单位</w:t>
      </w:r>
    </w:p>
    <w:p w:rsidR="001C788E" w:rsidRDefault="005F26BC" w:rsidP="00AC50D4">
      <w:pPr>
        <w:widowControl/>
        <w:shd w:val="clear" w:color="auto" w:fill="FFFFFF"/>
        <w:spacing w:after="100" w:line="500" w:lineRule="exact"/>
        <w:ind w:firstLineChars="200" w:firstLine="640"/>
        <w:jc w:val="left"/>
        <w:rPr>
          <w:rFonts w:ascii="Helvetica Neue" w:eastAsia="宋体" w:hAnsi="Helvetica Neue" w:cs="宋体" w:hint="eastAsia"/>
          <w:color w:val="333333"/>
          <w:kern w:val="0"/>
          <w:sz w:val="24"/>
          <w:szCs w:val="24"/>
        </w:rPr>
      </w:pPr>
      <w:r w:rsidRPr="005F26BC">
        <w:rPr>
          <w:rFonts w:ascii="仿宋_GB2312" w:eastAsia="仿宋_GB2312" w:hAnsi="Helvetica Neue" w:cs="宋体" w:hint="eastAsia"/>
          <w:color w:val="000000"/>
          <w:kern w:val="0"/>
          <w:sz w:val="32"/>
          <w:szCs w:val="32"/>
        </w:rPr>
        <w:t>教育部学位管理与研究生教育司</w:t>
      </w:r>
    </w:p>
    <w:p w:rsidR="001C788E" w:rsidRDefault="005F26BC" w:rsidP="00AC50D4">
      <w:pPr>
        <w:widowControl/>
        <w:shd w:val="clear" w:color="auto" w:fill="FFFFFF"/>
        <w:spacing w:after="100" w:line="500" w:lineRule="exact"/>
        <w:ind w:firstLineChars="200" w:firstLine="640"/>
        <w:jc w:val="left"/>
        <w:rPr>
          <w:rFonts w:ascii="Helvetica Neue" w:eastAsia="宋体" w:hAnsi="Helvetica Neue" w:cs="宋体" w:hint="eastAsia"/>
          <w:color w:val="333333"/>
          <w:kern w:val="0"/>
          <w:sz w:val="24"/>
          <w:szCs w:val="24"/>
        </w:rPr>
      </w:pPr>
      <w:r w:rsidRPr="005F26BC">
        <w:rPr>
          <w:rFonts w:ascii="仿宋_GB2312" w:eastAsia="仿宋_GB2312" w:hAnsi="Helvetica Neue" w:cs="宋体" w:hint="eastAsia"/>
          <w:color w:val="000000"/>
          <w:kern w:val="0"/>
          <w:sz w:val="32"/>
          <w:szCs w:val="32"/>
        </w:rPr>
        <w:t>（二）主办单位</w:t>
      </w:r>
    </w:p>
    <w:p w:rsidR="005F26BC" w:rsidRPr="005F26BC" w:rsidRDefault="005F26BC" w:rsidP="00AC50D4">
      <w:pPr>
        <w:widowControl/>
        <w:shd w:val="clear" w:color="auto" w:fill="FFFFFF"/>
        <w:spacing w:after="100" w:line="500" w:lineRule="exact"/>
        <w:ind w:firstLineChars="200" w:firstLine="640"/>
        <w:jc w:val="left"/>
        <w:rPr>
          <w:rFonts w:ascii="Helvetica Neue" w:eastAsia="宋体" w:hAnsi="Helvetica Neue" w:cs="宋体" w:hint="eastAsia"/>
          <w:color w:val="333333"/>
          <w:kern w:val="0"/>
          <w:sz w:val="24"/>
          <w:szCs w:val="24"/>
        </w:rPr>
      </w:pPr>
      <w:r w:rsidRPr="005F26BC">
        <w:rPr>
          <w:rFonts w:ascii="仿宋_GB2312" w:eastAsia="仿宋_GB2312" w:hAnsi="Helvetica Neue" w:cs="宋体" w:hint="eastAsia"/>
          <w:color w:val="000000"/>
          <w:kern w:val="0"/>
          <w:sz w:val="32"/>
          <w:szCs w:val="32"/>
        </w:rPr>
        <w:t>中国学位与研究生教育学会</w:t>
      </w:r>
    </w:p>
    <w:p w:rsidR="001C788E" w:rsidRDefault="005F26BC" w:rsidP="00AC50D4">
      <w:pPr>
        <w:widowControl/>
        <w:shd w:val="clear" w:color="auto" w:fill="FFFFFF"/>
        <w:spacing w:after="100" w:line="500" w:lineRule="exact"/>
        <w:ind w:firstLineChars="200" w:firstLine="640"/>
        <w:jc w:val="left"/>
        <w:rPr>
          <w:rFonts w:ascii="Helvetica Neue" w:eastAsia="宋体" w:hAnsi="Helvetica Neue" w:cs="宋体" w:hint="eastAsia"/>
          <w:color w:val="333333"/>
          <w:kern w:val="0"/>
          <w:sz w:val="24"/>
          <w:szCs w:val="24"/>
        </w:rPr>
      </w:pPr>
      <w:r w:rsidRPr="005F26BC">
        <w:rPr>
          <w:rFonts w:ascii="仿宋_GB2312" w:eastAsia="仿宋_GB2312" w:hAnsi="Helvetica Neue" w:cs="宋体" w:hint="eastAsia"/>
          <w:color w:val="000000"/>
          <w:kern w:val="0"/>
          <w:sz w:val="32"/>
          <w:szCs w:val="32"/>
        </w:rPr>
        <w:t>中国科协青少年科技中心</w:t>
      </w:r>
    </w:p>
    <w:p w:rsidR="001C788E" w:rsidRDefault="005F26BC" w:rsidP="00AC50D4">
      <w:pPr>
        <w:widowControl/>
        <w:shd w:val="clear" w:color="auto" w:fill="FFFFFF"/>
        <w:spacing w:after="100" w:line="500" w:lineRule="exact"/>
        <w:ind w:firstLineChars="200" w:firstLine="640"/>
        <w:jc w:val="left"/>
        <w:rPr>
          <w:rFonts w:ascii="Helvetica Neue" w:eastAsia="宋体" w:hAnsi="Helvetica Neue" w:cs="宋体" w:hint="eastAsia"/>
          <w:color w:val="333333"/>
          <w:kern w:val="0"/>
          <w:sz w:val="24"/>
          <w:szCs w:val="24"/>
        </w:rPr>
      </w:pPr>
      <w:r w:rsidRPr="005F26BC">
        <w:rPr>
          <w:rFonts w:ascii="仿宋_GB2312" w:eastAsia="仿宋_GB2312" w:hAnsi="Times New Roman" w:cs="Times New Roman"/>
          <w:color w:val="000000"/>
          <w:kern w:val="0"/>
          <w:sz w:val="32"/>
          <w:szCs w:val="32"/>
        </w:rPr>
        <w:t>（</w:t>
      </w:r>
      <w:r w:rsidRPr="005F26BC">
        <w:rPr>
          <w:rFonts w:ascii="仿宋_GB2312" w:eastAsia="仿宋_GB2312" w:hAnsi="Helvetica Neue" w:cs="宋体" w:hint="eastAsia"/>
          <w:color w:val="000000"/>
          <w:kern w:val="0"/>
          <w:sz w:val="32"/>
          <w:szCs w:val="32"/>
        </w:rPr>
        <w:t>三</w:t>
      </w:r>
      <w:r w:rsidRPr="005F26BC">
        <w:rPr>
          <w:rFonts w:ascii="仿宋_GB2312" w:eastAsia="仿宋_GB2312" w:hAnsi="Times New Roman" w:cs="Times New Roman"/>
          <w:color w:val="000000"/>
          <w:kern w:val="0"/>
          <w:sz w:val="32"/>
          <w:szCs w:val="32"/>
        </w:rPr>
        <w:t>）</w:t>
      </w:r>
      <w:r w:rsidRPr="005F26BC">
        <w:rPr>
          <w:rFonts w:ascii="仿宋_GB2312" w:eastAsia="仿宋_GB2312" w:hAnsi="Helvetica Neue" w:cs="宋体" w:hint="eastAsia"/>
          <w:color w:val="000000"/>
          <w:kern w:val="0"/>
          <w:sz w:val="32"/>
          <w:szCs w:val="32"/>
        </w:rPr>
        <w:t>学术指导单位</w:t>
      </w:r>
    </w:p>
    <w:p w:rsidR="005F26BC" w:rsidRPr="005F26BC" w:rsidRDefault="005F26BC" w:rsidP="00AC50D4">
      <w:pPr>
        <w:widowControl/>
        <w:shd w:val="clear" w:color="auto" w:fill="FFFFFF"/>
        <w:spacing w:after="100" w:line="500" w:lineRule="exact"/>
        <w:ind w:firstLineChars="200" w:firstLine="640"/>
        <w:jc w:val="left"/>
        <w:rPr>
          <w:rFonts w:ascii="Helvetica Neue" w:eastAsia="宋体" w:hAnsi="Helvetica Neue" w:cs="宋体" w:hint="eastAsia"/>
          <w:color w:val="333333"/>
          <w:kern w:val="0"/>
          <w:sz w:val="24"/>
          <w:szCs w:val="24"/>
        </w:rPr>
      </w:pPr>
      <w:r w:rsidRPr="005F26BC">
        <w:rPr>
          <w:rFonts w:ascii="仿宋_GB2312" w:eastAsia="仿宋_GB2312" w:hAnsi="Helvetica Neue" w:cs="宋体" w:hint="eastAsia"/>
          <w:color w:val="000000"/>
          <w:kern w:val="0"/>
          <w:sz w:val="32"/>
          <w:szCs w:val="32"/>
        </w:rPr>
        <w:t> </w:t>
      </w:r>
      <w:r w:rsidRPr="005F26BC">
        <w:rPr>
          <w:rFonts w:ascii="仿宋_GB2312" w:eastAsia="仿宋_GB2312" w:hAnsi="Helvetica Neue" w:cs="宋体" w:hint="eastAsia"/>
          <w:color w:val="000000"/>
          <w:kern w:val="0"/>
          <w:sz w:val="32"/>
          <w:szCs w:val="32"/>
        </w:rPr>
        <w:t>全国国际中文教育专业学位研究生教育指导委员会</w:t>
      </w:r>
    </w:p>
    <w:p w:rsidR="005F26BC" w:rsidRPr="005F26BC" w:rsidRDefault="005F26BC" w:rsidP="00AC50D4">
      <w:pPr>
        <w:widowControl/>
        <w:shd w:val="clear" w:color="auto" w:fill="FFFFFF"/>
        <w:spacing w:after="100" w:line="500" w:lineRule="exact"/>
        <w:jc w:val="left"/>
        <w:rPr>
          <w:rFonts w:ascii="Helvetica Neue" w:eastAsia="宋体" w:hAnsi="Helvetica Neue" w:cs="宋体" w:hint="eastAsia"/>
          <w:color w:val="333333"/>
          <w:kern w:val="0"/>
          <w:sz w:val="24"/>
          <w:szCs w:val="24"/>
        </w:rPr>
      </w:pPr>
      <w:r w:rsidRPr="005F26BC">
        <w:rPr>
          <w:rFonts w:ascii="仿宋_GB2312" w:eastAsia="仿宋_GB2312" w:hAnsi="Times New Roman" w:cs="Times New Roman"/>
          <w:color w:val="000000"/>
          <w:kern w:val="0"/>
          <w:sz w:val="32"/>
          <w:szCs w:val="32"/>
        </w:rPr>
        <w:t> </w:t>
      </w:r>
      <w:r w:rsidRPr="005F26BC">
        <w:rPr>
          <w:rFonts w:ascii="仿宋_GB2312" w:eastAsia="仿宋_GB2312" w:hAnsi="Times New Roman" w:cs="Times New Roman"/>
          <w:color w:val="000000"/>
          <w:kern w:val="0"/>
          <w:sz w:val="32"/>
          <w:szCs w:val="32"/>
        </w:rPr>
        <w:t xml:space="preserve"> </w:t>
      </w:r>
      <w:r w:rsidRPr="005F26BC">
        <w:rPr>
          <w:rFonts w:ascii="仿宋_GB2312" w:eastAsia="仿宋_GB2312" w:hAnsi="Times New Roman" w:cs="Times New Roman"/>
          <w:color w:val="000000"/>
          <w:kern w:val="0"/>
          <w:sz w:val="32"/>
          <w:szCs w:val="32"/>
        </w:rPr>
        <w:t> </w:t>
      </w:r>
      <w:r w:rsidRPr="005F26BC">
        <w:rPr>
          <w:rFonts w:ascii="仿宋_GB2312" w:eastAsia="仿宋_GB2312" w:hAnsi="Times New Roman" w:cs="Times New Roman"/>
          <w:color w:val="000000"/>
          <w:kern w:val="0"/>
          <w:sz w:val="32"/>
          <w:szCs w:val="32"/>
        </w:rPr>
        <w:t xml:space="preserve"> </w:t>
      </w:r>
      <w:r w:rsidRPr="005F26BC">
        <w:rPr>
          <w:rFonts w:ascii="仿宋_GB2312" w:eastAsia="仿宋_GB2312" w:hAnsi="Times New Roman" w:cs="Times New Roman"/>
          <w:color w:val="000000"/>
          <w:kern w:val="0"/>
          <w:sz w:val="32"/>
          <w:szCs w:val="32"/>
        </w:rPr>
        <w:t> </w:t>
      </w:r>
      <w:r w:rsidRPr="005F26BC">
        <w:rPr>
          <w:rFonts w:ascii="仿宋_GB2312" w:eastAsia="仿宋_GB2312" w:hAnsi="Times New Roman" w:cs="Times New Roman"/>
          <w:color w:val="000000"/>
          <w:kern w:val="0"/>
          <w:sz w:val="32"/>
          <w:szCs w:val="32"/>
        </w:rPr>
        <w:t>（</w:t>
      </w:r>
      <w:r w:rsidRPr="005F26BC">
        <w:rPr>
          <w:rFonts w:ascii="仿宋_GB2312" w:eastAsia="仿宋_GB2312" w:hAnsi="Helvetica Neue" w:cs="宋体" w:hint="eastAsia"/>
          <w:color w:val="000000"/>
          <w:kern w:val="0"/>
          <w:sz w:val="32"/>
          <w:szCs w:val="32"/>
        </w:rPr>
        <w:t>四</w:t>
      </w:r>
      <w:r w:rsidRPr="005F26BC">
        <w:rPr>
          <w:rFonts w:ascii="仿宋_GB2312" w:eastAsia="仿宋_GB2312" w:hAnsi="Times New Roman" w:cs="Times New Roman"/>
          <w:color w:val="000000"/>
          <w:kern w:val="0"/>
          <w:sz w:val="32"/>
          <w:szCs w:val="32"/>
        </w:rPr>
        <w:t>）</w:t>
      </w:r>
      <w:r w:rsidRPr="005F26BC">
        <w:rPr>
          <w:rFonts w:ascii="仿宋_GB2312" w:eastAsia="仿宋_GB2312" w:hAnsi="Helvetica Neue" w:cs="宋体" w:hint="eastAsia"/>
          <w:color w:val="000000"/>
          <w:kern w:val="0"/>
          <w:sz w:val="32"/>
          <w:szCs w:val="32"/>
        </w:rPr>
        <w:t>支持单位</w:t>
      </w:r>
    </w:p>
    <w:p w:rsidR="005F26BC" w:rsidRPr="005F26BC" w:rsidRDefault="005F26BC" w:rsidP="00AC50D4">
      <w:pPr>
        <w:widowControl/>
        <w:shd w:val="clear" w:color="auto" w:fill="FFFFFF"/>
        <w:spacing w:after="100" w:line="500" w:lineRule="exact"/>
        <w:ind w:firstLineChars="200" w:firstLine="640"/>
        <w:jc w:val="left"/>
        <w:rPr>
          <w:rFonts w:ascii="Helvetica Neue" w:eastAsia="宋体" w:hAnsi="Helvetica Neue" w:cs="宋体" w:hint="eastAsia"/>
          <w:color w:val="333333"/>
          <w:kern w:val="0"/>
          <w:sz w:val="24"/>
          <w:szCs w:val="24"/>
        </w:rPr>
      </w:pPr>
      <w:r w:rsidRPr="005F26BC">
        <w:rPr>
          <w:rFonts w:ascii="仿宋_GB2312" w:eastAsia="仿宋_GB2312" w:hAnsi="Helvetica Neue" w:cs="宋体" w:hint="eastAsia"/>
          <w:color w:val="000000"/>
          <w:kern w:val="0"/>
          <w:sz w:val="32"/>
          <w:szCs w:val="32"/>
        </w:rPr>
        <w:t> </w:t>
      </w:r>
      <w:r w:rsidRPr="005F26BC">
        <w:rPr>
          <w:rFonts w:ascii="仿宋_GB2312" w:eastAsia="仿宋_GB2312" w:hAnsi="Helvetica Neue" w:cs="宋体" w:hint="eastAsia"/>
          <w:color w:val="000000"/>
          <w:kern w:val="0"/>
          <w:sz w:val="32"/>
          <w:szCs w:val="32"/>
        </w:rPr>
        <w:t>上海市学位委员会办公室</w:t>
      </w:r>
    </w:p>
    <w:p w:rsidR="005F26BC" w:rsidRPr="005F26BC" w:rsidRDefault="005F26BC" w:rsidP="00AC50D4">
      <w:pPr>
        <w:widowControl/>
        <w:shd w:val="clear" w:color="auto" w:fill="FFFFFF"/>
        <w:spacing w:after="100" w:line="500" w:lineRule="exact"/>
        <w:ind w:firstLineChars="200" w:firstLine="640"/>
        <w:jc w:val="left"/>
        <w:rPr>
          <w:rFonts w:ascii="Helvetica Neue" w:eastAsia="宋体" w:hAnsi="Helvetica Neue" w:cs="宋体" w:hint="eastAsia"/>
          <w:color w:val="333333"/>
          <w:kern w:val="0"/>
          <w:sz w:val="24"/>
          <w:szCs w:val="24"/>
        </w:rPr>
      </w:pPr>
      <w:r w:rsidRPr="005F26BC">
        <w:rPr>
          <w:rFonts w:ascii="仿宋_GB2312" w:eastAsia="仿宋_GB2312" w:hAnsi="Helvetica Neue" w:cs="宋体" w:hint="eastAsia"/>
          <w:color w:val="000000"/>
          <w:kern w:val="0"/>
          <w:sz w:val="32"/>
          <w:szCs w:val="32"/>
        </w:rPr>
        <w:lastRenderedPageBreak/>
        <w:t>上海市学生事务中心</w:t>
      </w:r>
    </w:p>
    <w:p w:rsidR="005F26BC" w:rsidRDefault="005F26BC" w:rsidP="00AC50D4">
      <w:pPr>
        <w:widowControl/>
        <w:shd w:val="clear" w:color="auto" w:fill="FFFFFF"/>
        <w:spacing w:after="100" w:line="500" w:lineRule="exact"/>
        <w:jc w:val="left"/>
        <w:rPr>
          <w:rFonts w:ascii="Helvetica Neue" w:eastAsia="宋体" w:hAnsi="Helvetica Neue" w:cs="宋体" w:hint="eastAsia"/>
          <w:color w:val="333333"/>
          <w:kern w:val="0"/>
          <w:sz w:val="24"/>
          <w:szCs w:val="24"/>
        </w:rPr>
      </w:pPr>
      <w:r w:rsidRPr="005F26BC">
        <w:rPr>
          <w:rFonts w:ascii="仿宋_GB2312" w:eastAsia="仿宋_GB2312" w:hAnsi="Helvetica Neue" w:cs="宋体" w:hint="eastAsia"/>
          <w:color w:val="000000"/>
          <w:kern w:val="0"/>
          <w:sz w:val="32"/>
          <w:szCs w:val="32"/>
        </w:rPr>
        <w:t> </w:t>
      </w:r>
      <w:r w:rsidRPr="005F26BC">
        <w:rPr>
          <w:rFonts w:ascii="仿宋_GB2312" w:eastAsia="仿宋_GB2312" w:hAnsi="Helvetica Neue" w:cs="宋体" w:hint="eastAsia"/>
          <w:color w:val="000000"/>
          <w:kern w:val="0"/>
          <w:sz w:val="32"/>
          <w:szCs w:val="32"/>
        </w:rPr>
        <w:t xml:space="preserve"> </w:t>
      </w:r>
      <w:r w:rsidRPr="005F26BC">
        <w:rPr>
          <w:rFonts w:ascii="仿宋_GB2312" w:eastAsia="仿宋_GB2312" w:hAnsi="Helvetica Neue" w:cs="宋体" w:hint="eastAsia"/>
          <w:color w:val="000000"/>
          <w:kern w:val="0"/>
          <w:sz w:val="32"/>
          <w:szCs w:val="32"/>
        </w:rPr>
        <w:t> </w:t>
      </w:r>
      <w:r w:rsidRPr="005F26BC">
        <w:rPr>
          <w:rFonts w:ascii="仿宋_GB2312" w:eastAsia="仿宋_GB2312" w:hAnsi="Helvetica Neue" w:cs="宋体" w:hint="eastAsia"/>
          <w:color w:val="000000"/>
          <w:kern w:val="0"/>
          <w:sz w:val="32"/>
          <w:szCs w:val="32"/>
        </w:rPr>
        <w:t xml:space="preserve"> </w:t>
      </w:r>
      <w:r w:rsidRPr="005F26BC">
        <w:rPr>
          <w:rFonts w:ascii="仿宋_GB2312" w:eastAsia="仿宋_GB2312" w:hAnsi="Helvetica Neue" w:cs="宋体" w:hint="eastAsia"/>
          <w:color w:val="000000"/>
          <w:kern w:val="0"/>
          <w:sz w:val="32"/>
          <w:szCs w:val="32"/>
        </w:rPr>
        <w:t> </w:t>
      </w:r>
      <w:r w:rsidRPr="005F26BC">
        <w:rPr>
          <w:rFonts w:ascii="仿宋_GB2312" w:eastAsia="仿宋_GB2312" w:hAnsi="Helvetica Neue" w:cs="宋体" w:hint="eastAsia"/>
          <w:color w:val="000000"/>
          <w:kern w:val="0"/>
          <w:sz w:val="32"/>
          <w:szCs w:val="32"/>
        </w:rPr>
        <w:t>（五）承办单位</w:t>
      </w:r>
    </w:p>
    <w:p w:rsidR="001C788E" w:rsidRDefault="005F26BC" w:rsidP="00AC50D4">
      <w:pPr>
        <w:widowControl/>
        <w:shd w:val="clear" w:color="auto" w:fill="FFFFFF"/>
        <w:spacing w:after="100" w:line="500" w:lineRule="exact"/>
        <w:ind w:firstLineChars="200" w:firstLine="640"/>
        <w:jc w:val="left"/>
        <w:rPr>
          <w:rFonts w:ascii="Helvetica Neue" w:eastAsia="宋体" w:hAnsi="Helvetica Neue" w:cs="宋体" w:hint="eastAsia"/>
          <w:color w:val="333333"/>
          <w:kern w:val="0"/>
          <w:sz w:val="24"/>
          <w:szCs w:val="24"/>
        </w:rPr>
      </w:pPr>
      <w:r w:rsidRPr="005F26BC">
        <w:rPr>
          <w:rFonts w:ascii="仿宋_GB2312" w:eastAsia="仿宋_GB2312" w:hAnsi="Helvetica Neue" w:cs="宋体" w:hint="eastAsia"/>
          <w:color w:val="000000"/>
          <w:kern w:val="0"/>
          <w:sz w:val="32"/>
          <w:szCs w:val="32"/>
        </w:rPr>
        <w:t> </w:t>
      </w:r>
      <w:r w:rsidRPr="005F26BC">
        <w:rPr>
          <w:rFonts w:ascii="仿宋_GB2312" w:eastAsia="仿宋_GB2312" w:hAnsi="Helvetica Neue" w:cs="宋体" w:hint="eastAsia"/>
          <w:color w:val="000000"/>
          <w:kern w:val="0"/>
          <w:sz w:val="32"/>
          <w:szCs w:val="32"/>
        </w:rPr>
        <w:t>华东师范大学</w:t>
      </w:r>
    </w:p>
    <w:p w:rsidR="005F26BC" w:rsidRPr="005F26BC" w:rsidRDefault="005F26BC" w:rsidP="00AC50D4">
      <w:pPr>
        <w:widowControl/>
        <w:shd w:val="clear" w:color="auto" w:fill="FFFFFF"/>
        <w:spacing w:after="100" w:line="500" w:lineRule="exact"/>
        <w:jc w:val="left"/>
        <w:rPr>
          <w:rFonts w:ascii="Helvetica Neue" w:eastAsia="宋体" w:hAnsi="Helvetica Neue" w:cs="宋体" w:hint="eastAsia"/>
          <w:color w:val="333333"/>
          <w:kern w:val="0"/>
          <w:sz w:val="24"/>
          <w:szCs w:val="24"/>
        </w:rPr>
      </w:pPr>
      <w:r w:rsidRPr="005F26BC">
        <w:rPr>
          <w:rFonts w:ascii="黑体" w:eastAsia="黑体" w:hAnsi="黑体" w:cs="Calibri" w:hint="eastAsia"/>
          <w:color w:val="000000"/>
          <w:kern w:val="0"/>
          <w:sz w:val="32"/>
          <w:szCs w:val="32"/>
        </w:rPr>
        <w:t>三、参赛对象</w:t>
      </w:r>
    </w:p>
    <w:p w:rsidR="005F26BC" w:rsidRPr="005F26BC" w:rsidRDefault="005F26BC" w:rsidP="00AC50D4">
      <w:pPr>
        <w:widowControl/>
        <w:shd w:val="clear" w:color="auto" w:fill="FFFFFF"/>
        <w:spacing w:after="100" w:line="500" w:lineRule="exact"/>
        <w:ind w:firstLine="420"/>
        <w:rPr>
          <w:rFonts w:ascii="Helvetica Neue" w:eastAsia="宋体" w:hAnsi="Helvetica Neue" w:cs="宋体" w:hint="eastAsia"/>
          <w:color w:val="333333"/>
          <w:kern w:val="0"/>
          <w:sz w:val="24"/>
          <w:szCs w:val="24"/>
        </w:rPr>
      </w:pPr>
      <w:r w:rsidRPr="005F26BC">
        <w:rPr>
          <w:rFonts w:ascii="仿宋_GB2312" w:eastAsia="仿宋_GB2312" w:hAnsi="Helvetica Neue" w:cs="宋体" w:hint="eastAsia"/>
          <w:color w:val="333333"/>
          <w:kern w:val="0"/>
          <w:sz w:val="33"/>
          <w:szCs w:val="33"/>
        </w:rPr>
        <w:t> </w:t>
      </w:r>
      <w:r w:rsidRPr="005F26BC">
        <w:rPr>
          <w:rFonts w:ascii="仿宋_GB2312" w:eastAsia="仿宋_GB2312" w:hAnsi="Helvetica Neue" w:cs="宋体" w:hint="eastAsia"/>
          <w:color w:val="333333"/>
          <w:kern w:val="0"/>
          <w:sz w:val="33"/>
          <w:szCs w:val="33"/>
        </w:rPr>
        <w:t xml:space="preserve"> 以国际中文教育在读研究生为主，相关学科在读研究生也可参与组队。</w:t>
      </w:r>
    </w:p>
    <w:p w:rsidR="005F26BC" w:rsidRPr="005F26BC" w:rsidRDefault="005F26BC" w:rsidP="00AC50D4">
      <w:pPr>
        <w:widowControl/>
        <w:shd w:val="clear" w:color="auto" w:fill="FFFFFF"/>
        <w:spacing w:after="100" w:line="500" w:lineRule="exact"/>
        <w:ind w:firstLine="420"/>
        <w:rPr>
          <w:rFonts w:ascii="Helvetica Neue" w:eastAsia="宋体" w:hAnsi="Helvetica Neue" w:cs="宋体" w:hint="eastAsia"/>
          <w:color w:val="333333"/>
          <w:kern w:val="0"/>
          <w:sz w:val="24"/>
          <w:szCs w:val="24"/>
        </w:rPr>
      </w:pPr>
      <w:r w:rsidRPr="005F26BC">
        <w:rPr>
          <w:rFonts w:ascii="仿宋_GB2312" w:eastAsia="仿宋_GB2312" w:hAnsi="Helvetica Neue" w:cs="宋体" w:hint="eastAsia"/>
          <w:color w:val="000000"/>
          <w:kern w:val="0"/>
          <w:sz w:val="32"/>
          <w:szCs w:val="32"/>
        </w:rPr>
        <w:t> </w:t>
      </w:r>
      <w:r w:rsidRPr="005F26BC">
        <w:rPr>
          <w:rFonts w:ascii="仿宋_GB2312" w:eastAsia="仿宋_GB2312" w:hAnsi="Helvetica Neue" w:cs="宋体" w:hint="eastAsia"/>
          <w:color w:val="000000"/>
          <w:kern w:val="0"/>
          <w:sz w:val="32"/>
          <w:szCs w:val="32"/>
        </w:rPr>
        <w:t xml:space="preserve"> 每所学校参赛队伍数量不限。</w:t>
      </w:r>
    </w:p>
    <w:p w:rsidR="005F26BC" w:rsidRPr="005F26BC" w:rsidRDefault="005F26BC" w:rsidP="00AC50D4">
      <w:pPr>
        <w:widowControl/>
        <w:shd w:val="clear" w:color="auto" w:fill="FFFFFF"/>
        <w:spacing w:after="100" w:line="500" w:lineRule="exact"/>
        <w:rPr>
          <w:rFonts w:ascii="Helvetica Neue" w:eastAsia="宋体" w:hAnsi="Helvetica Neue" w:cs="宋体" w:hint="eastAsia"/>
          <w:color w:val="333333"/>
          <w:kern w:val="0"/>
          <w:sz w:val="24"/>
          <w:szCs w:val="24"/>
        </w:rPr>
      </w:pPr>
      <w:r w:rsidRPr="005F26BC">
        <w:rPr>
          <w:rFonts w:ascii="黑体" w:eastAsia="黑体" w:hAnsi="黑体" w:cs="Calibri" w:hint="eastAsia"/>
          <w:color w:val="000000"/>
          <w:kern w:val="0"/>
          <w:sz w:val="32"/>
          <w:szCs w:val="32"/>
        </w:rPr>
        <w:t>四、相关要求</w:t>
      </w:r>
    </w:p>
    <w:p w:rsidR="005F26BC" w:rsidRPr="005F26BC" w:rsidRDefault="005F26BC" w:rsidP="00AC50D4">
      <w:pPr>
        <w:widowControl/>
        <w:shd w:val="clear" w:color="auto" w:fill="FFFFFF"/>
        <w:spacing w:after="100" w:line="500" w:lineRule="exact"/>
        <w:ind w:firstLine="640"/>
        <w:rPr>
          <w:rFonts w:ascii="Helvetica Neue" w:eastAsia="宋体" w:hAnsi="Helvetica Neue" w:cs="宋体" w:hint="eastAsia"/>
          <w:color w:val="333333"/>
          <w:kern w:val="0"/>
          <w:sz w:val="24"/>
          <w:szCs w:val="24"/>
        </w:rPr>
      </w:pPr>
      <w:r w:rsidRPr="005F26BC">
        <w:rPr>
          <w:rFonts w:ascii="仿宋_GB2312" w:eastAsia="仿宋_GB2312" w:hAnsi="Calibri" w:cs="Calibri" w:hint="eastAsia"/>
          <w:color w:val="000000"/>
          <w:kern w:val="0"/>
          <w:sz w:val="32"/>
          <w:szCs w:val="32"/>
        </w:rPr>
        <w:t>参赛选手结合教学实践，选取真实、典型中文教学事例，撰写案例。</w:t>
      </w:r>
    </w:p>
    <w:p w:rsidR="005F26BC" w:rsidRPr="005F26BC" w:rsidRDefault="005F26BC" w:rsidP="00AC50D4">
      <w:pPr>
        <w:widowControl/>
        <w:shd w:val="clear" w:color="auto" w:fill="FFFFFF"/>
        <w:spacing w:after="100" w:line="500" w:lineRule="exact"/>
        <w:ind w:firstLine="640"/>
        <w:rPr>
          <w:rFonts w:ascii="Helvetica Neue" w:eastAsia="宋体" w:hAnsi="Helvetica Neue" w:cs="宋体" w:hint="eastAsia"/>
          <w:color w:val="333333"/>
          <w:kern w:val="0"/>
          <w:sz w:val="24"/>
          <w:szCs w:val="24"/>
        </w:rPr>
      </w:pPr>
      <w:r w:rsidRPr="005F26BC">
        <w:rPr>
          <w:rFonts w:ascii="仿宋_GB2312" w:eastAsia="仿宋_GB2312" w:hAnsi="Calibri" w:cs="Calibri" w:hint="eastAsia"/>
          <w:b/>
          <w:bCs/>
          <w:color w:val="000000"/>
          <w:kern w:val="0"/>
          <w:sz w:val="32"/>
          <w:szCs w:val="32"/>
        </w:rPr>
        <w:t>（一）</w:t>
      </w:r>
      <w:r w:rsidRPr="005F26BC">
        <w:rPr>
          <w:rFonts w:ascii="仿宋_GB2312" w:eastAsia="仿宋_GB2312" w:hAnsi="Helvetica Neue" w:cs="宋体" w:hint="eastAsia"/>
          <w:b/>
          <w:bCs/>
          <w:color w:val="000000"/>
          <w:kern w:val="0"/>
          <w:sz w:val="32"/>
          <w:szCs w:val="32"/>
        </w:rPr>
        <w:t>案例主题</w:t>
      </w:r>
      <w:r w:rsidRPr="005F26BC">
        <w:rPr>
          <w:rFonts w:ascii="仿宋_GB2312" w:eastAsia="仿宋_GB2312" w:hAnsi="Helvetica Neue" w:cs="宋体" w:hint="eastAsia"/>
          <w:color w:val="000000"/>
          <w:kern w:val="0"/>
          <w:sz w:val="32"/>
          <w:szCs w:val="32"/>
        </w:rPr>
        <w:t>：围绕中文教学（语言要素教学、技能教学、教学活动、课堂管理）、文化适应、文化传播等主题，于“国际中文教育的新标准”“国际中文教育的新技术”“国际中文教育的新应用”三条赛道中任选一条。</w:t>
      </w:r>
    </w:p>
    <w:p w:rsidR="005F26BC" w:rsidRPr="005F26BC" w:rsidRDefault="005F26BC" w:rsidP="00AC50D4">
      <w:pPr>
        <w:widowControl/>
        <w:shd w:val="clear" w:color="auto" w:fill="FFFFFF"/>
        <w:spacing w:after="100" w:line="500" w:lineRule="exact"/>
        <w:ind w:firstLine="640"/>
        <w:rPr>
          <w:rFonts w:ascii="Helvetica Neue" w:eastAsia="宋体" w:hAnsi="Helvetica Neue" w:cs="宋体" w:hint="eastAsia"/>
          <w:color w:val="333333"/>
          <w:kern w:val="0"/>
          <w:sz w:val="24"/>
          <w:szCs w:val="24"/>
        </w:rPr>
      </w:pPr>
      <w:r w:rsidRPr="005F26BC">
        <w:rPr>
          <w:rFonts w:ascii="仿宋_GB2312" w:eastAsia="仿宋_GB2312" w:hAnsi="Calibri" w:cs="Calibri" w:hint="eastAsia"/>
          <w:b/>
          <w:bCs/>
          <w:color w:val="000000"/>
          <w:kern w:val="0"/>
          <w:sz w:val="32"/>
          <w:szCs w:val="32"/>
        </w:rPr>
        <w:t>（二）</w:t>
      </w:r>
      <w:r w:rsidRPr="005F26BC">
        <w:rPr>
          <w:rFonts w:ascii="仿宋_GB2312" w:eastAsia="仿宋_GB2312" w:hAnsi="Helvetica Neue" w:cs="宋体" w:hint="eastAsia"/>
          <w:b/>
          <w:bCs/>
          <w:color w:val="000000"/>
          <w:kern w:val="0"/>
          <w:sz w:val="32"/>
          <w:szCs w:val="32"/>
        </w:rPr>
        <w:t>内容要求</w:t>
      </w:r>
      <w:r w:rsidRPr="005F26BC">
        <w:rPr>
          <w:rFonts w:ascii="仿宋_GB2312" w:eastAsia="仿宋_GB2312" w:hAnsi="Helvetica Neue" w:cs="宋体" w:hint="eastAsia"/>
          <w:color w:val="000000"/>
          <w:kern w:val="0"/>
          <w:sz w:val="32"/>
          <w:szCs w:val="32"/>
        </w:rPr>
        <w:t>：在海内外国际中文教育活动中真实发生的，含有问题或疑难情境，能够反映某一国际中文教育基本原理的典型性事件，应具有现实性、真实性、动态性、启发性、典型性特征。</w:t>
      </w:r>
    </w:p>
    <w:p w:rsidR="005F26BC" w:rsidRPr="005F26BC" w:rsidRDefault="005F26BC" w:rsidP="00AC50D4">
      <w:pPr>
        <w:widowControl/>
        <w:shd w:val="clear" w:color="auto" w:fill="FFFFFF"/>
        <w:spacing w:after="100" w:line="500" w:lineRule="exact"/>
        <w:ind w:firstLine="648"/>
        <w:jc w:val="left"/>
        <w:rPr>
          <w:rFonts w:ascii="Helvetica Neue" w:eastAsia="宋体" w:hAnsi="Helvetica Neue" w:cs="宋体" w:hint="eastAsia"/>
          <w:color w:val="333333"/>
          <w:kern w:val="0"/>
          <w:sz w:val="24"/>
          <w:szCs w:val="24"/>
        </w:rPr>
      </w:pPr>
      <w:r w:rsidRPr="005F26BC">
        <w:rPr>
          <w:rFonts w:ascii="仿宋_GB2312" w:eastAsia="仿宋_GB2312" w:hAnsi="Calibri" w:cs="Calibri" w:hint="eastAsia"/>
          <w:b/>
          <w:bCs/>
          <w:color w:val="000000"/>
          <w:kern w:val="0"/>
          <w:sz w:val="32"/>
          <w:szCs w:val="32"/>
        </w:rPr>
        <w:t>（三）案例形式</w:t>
      </w:r>
      <w:r w:rsidRPr="005F26BC">
        <w:rPr>
          <w:rFonts w:ascii="仿宋_GB2312" w:eastAsia="仿宋_GB2312" w:hAnsi="Calibri" w:cs="Calibri" w:hint="eastAsia"/>
          <w:color w:val="000000"/>
          <w:kern w:val="0"/>
          <w:sz w:val="32"/>
          <w:szCs w:val="32"/>
        </w:rPr>
        <w:t>：案例以文本形式呈现（提交格式为PDF和WORD）。案例文本撰写方法详见《参赛指南》。</w:t>
      </w:r>
    </w:p>
    <w:p w:rsidR="005F26BC" w:rsidRPr="005F26BC" w:rsidRDefault="005F26BC" w:rsidP="00AC50D4">
      <w:pPr>
        <w:widowControl/>
        <w:shd w:val="clear" w:color="auto" w:fill="FFFFFF"/>
        <w:spacing w:after="100" w:line="500" w:lineRule="exact"/>
        <w:ind w:firstLine="648"/>
        <w:jc w:val="left"/>
        <w:rPr>
          <w:rFonts w:ascii="Helvetica Neue" w:eastAsia="宋体" w:hAnsi="Helvetica Neue" w:cs="宋体" w:hint="eastAsia"/>
          <w:color w:val="333333"/>
          <w:kern w:val="0"/>
          <w:sz w:val="24"/>
          <w:szCs w:val="24"/>
        </w:rPr>
      </w:pPr>
      <w:r w:rsidRPr="005F26BC">
        <w:rPr>
          <w:rFonts w:ascii="仿宋_GB2312" w:eastAsia="仿宋_GB2312" w:hAnsi="Calibri" w:cs="Calibri" w:hint="eastAsia"/>
          <w:b/>
          <w:bCs/>
          <w:color w:val="000000"/>
          <w:kern w:val="0"/>
          <w:sz w:val="32"/>
          <w:szCs w:val="32"/>
        </w:rPr>
        <w:t>（四）其他要求</w:t>
      </w:r>
      <w:r w:rsidRPr="005F26BC">
        <w:rPr>
          <w:rFonts w:ascii="仿宋_GB2312" w:eastAsia="仿宋_GB2312" w:hAnsi="Calibri" w:cs="Calibri" w:hint="eastAsia"/>
          <w:color w:val="000000"/>
          <w:kern w:val="0"/>
          <w:sz w:val="32"/>
          <w:szCs w:val="32"/>
        </w:rPr>
        <w:t>：</w:t>
      </w:r>
    </w:p>
    <w:p w:rsidR="005F26BC" w:rsidRPr="005F26BC" w:rsidRDefault="005F26BC" w:rsidP="00AC50D4">
      <w:pPr>
        <w:widowControl/>
        <w:shd w:val="clear" w:color="auto" w:fill="FFFFFF"/>
        <w:spacing w:after="100" w:line="500" w:lineRule="exact"/>
        <w:ind w:firstLine="648"/>
        <w:jc w:val="left"/>
        <w:rPr>
          <w:rFonts w:ascii="Helvetica Neue" w:eastAsia="宋体" w:hAnsi="Helvetica Neue" w:cs="宋体" w:hint="eastAsia"/>
          <w:color w:val="333333"/>
          <w:kern w:val="0"/>
          <w:sz w:val="24"/>
          <w:szCs w:val="24"/>
        </w:rPr>
      </w:pPr>
      <w:r w:rsidRPr="005F26BC">
        <w:rPr>
          <w:rFonts w:ascii="仿宋_GB2312" w:eastAsia="仿宋_GB2312" w:hAnsi="Calibri" w:cs="Calibri" w:hint="eastAsia"/>
          <w:color w:val="000000"/>
          <w:kern w:val="0"/>
          <w:sz w:val="32"/>
          <w:szCs w:val="32"/>
        </w:rPr>
        <w:t>1.案例文本及附件不得出现案例作者的个人信息（如姓名、就读学校等）。故意泄露相关信息的将取消参评资格。</w:t>
      </w:r>
    </w:p>
    <w:p w:rsidR="005F26BC" w:rsidRPr="005F26BC" w:rsidRDefault="005F26BC" w:rsidP="00AC50D4">
      <w:pPr>
        <w:widowControl/>
        <w:shd w:val="clear" w:color="auto" w:fill="FFFFFF"/>
        <w:spacing w:after="100" w:line="500" w:lineRule="exact"/>
        <w:ind w:firstLine="648"/>
        <w:jc w:val="left"/>
        <w:rPr>
          <w:rFonts w:ascii="Helvetica Neue" w:eastAsia="宋体" w:hAnsi="Helvetica Neue" w:cs="宋体" w:hint="eastAsia"/>
          <w:color w:val="333333"/>
          <w:kern w:val="0"/>
          <w:sz w:val="24"/>
          <w:szCs w:val="24"/>
        </w:rPr>
      </w:pPr>
      <w:r w:rsidRPr="005F26BC">
        <w:rPr>
          <w:rFonts w:ascii="仿宋_GB2312" w:eastAsia="仿宋_GB2312" w:hAnsi="Calibri" w:cs="Calibri" w:hint="eastAsia"/>
          <w:color w:val="000000"/>
          <w:kern w:val="0"/>
          <w:sz w:val="32"/>
          <w:szCs w:val="32"/>
        </w:rPr>
        <w:lastRenderedPageBreak/>
        <w:t>2.案例文本及附件请注意保护案例所涉及人员（尤其是学生）的个人隐私。如有必要，案例中的人物可使用化名代替。</w:t>
      </w:r>
    </w:p>
    <w:p w:rsidR="005F26BC" w:rsidRPr="005F26BC" w:rsidRDefault="005F26BC" w:rsidP="00AC50D4">
      <w:pPr>
        <w:widowControl/>
        <w:shd w:val="clear" w:color="auto" w:fill="FFFFFF"/>
        <w:spacing w:after="100" w:line="500" w:lineRule="exact"/>
        <w:ind w:firstLine="648"/>
        <w:jc w:val="left"/>
        <w:rPr>
          <w:rFonts w:ascii="Helvetica Neue" w:eastAsia="宋体" w:hAnsi="Helvetica Neue" w:cs="宋体" w:hint="eastAsia"/>
          <w:color w:val="333333"/>
          <w:kern w:val="0"/>
          <w:sz w:val="24"/>
          <w:szCs w:val="24"/>
        </w:rPr>
      </w:pPr>
      <w:r w:rsidRPr="005F26BC">
        <w:rPr>
          <w:rFonts w:ascii="仿宋_GB2312" w:eastAsia="仿宋_GB2312" w:hAnsi="Calibri" w:cs="Calibri" w:hint="eastAsia"/>
          <w:color w:val="000000"/>
          <w:kern w:val="0"/>
          <w:sz w:val="32"/>
          <w:szCs w:val="32"/>
        </w:rPr>
        <w:t>3.以虚假身份参赛者，一经核实，取消参评资格。</w:t>
      </w:r>
    </w:p>
    <w:p w:rsidR="001C788E" w:rsidRDefault="005F26BC" w:rsidP="00AC50D4">
      <w:pPr>
        <w:widowControl/>
        <w:shd w:val="clear" w:color="auto" w:fill="FFFFFF"/>
        <w:spacing w:after="100" w:line="500" w:lineRule="exact"/>
        <w:rPr>
          <w:rFonts w:ascii="Helvetica Neue" w:eastAsia="宋体" w:hAnsi="Helvetica Neue" w:cs="宋体" w:hint="eastAsia"/>
          <w:color w:val="333333"/>
          <w:kern w:val="0"/>
          <w:sz w:val="24"/>
          <w:szCs w:val="24"/>
        </w:rPr>
      </w:pPr>
      <w:r w:rsidRPr="005F26BC">
        <w:rPr>
          <w:rFonts w:ascii="黑体" w:eastAsia="黑体" w:hAnsi="黑体" w:cs="Calibri" w:hint="eastAsia"/>
          <w:color w:val="000000"/>
          <w:kern w:val="0"/>
          <w:sz w:val="32"/>
          <w:szCs w:val="32"/>
        </w:rPr>
        <w:t>五、比赛安排</w:t>
      </w:r>
    </w:p>
    <w:p w:rsidR="001C788E" w:rsidRDefault="005F26BC" w:rsidP="00AC50D4">
      <w:pPr>
        <w:widowControl/>
        <w:shd w:val="clear" w:color="auto" w:fill="FFFFFF"/>
        <w:spacing w:after="100" w:line="500" w:lineRule="exact"/>
        <w:ind w:firstLineChars="200" w:firstLine="640"/>
        <w:rPr>
          <w:rFonts w:ascii="Helvetica Neue" w:eastAsia="宋体" w:hAnsi="Helvetica Neue" w:cs="宋体" w:hint="eastAsia"/>
          <w:color w:val="333333"/>
          <w:kern w:val="0"/>
          <w:sz w:val="24"/>
          <w:szCs w:val="24"/>
        </w:rPr>
      </w:pPr>
      <w:r w:rsidRPr="005F26BC">
        <w:rPr>
          <w:rFonts w:ascii="仿宋_GB2312" w:eastAsia="仿宋_GB2312" w:hAnsi="Helvetica Neue" w:cs="宋体" w:hint="eastAsia"/>
          <w:color w:val="000000"/>
          <w:kern w:val="0"/>
          <w:sz w:val="32"/>
          <w:szCs w:val="32"/>
        </w:rPr>
        <w:t>大赛分为初赛和决赛两个阶段，具体安排如下：</w:t>
      </w:r>
    </w:p>
    <w:p w:rsidR="001C788E" w:rsidRPr="001C788E" w:rsidRDefault="005F26BC" w:rsidP="00AC50D4">
      <w:pPr>
        <w:pStyle w:val="a7"/>
        <w:widowControl/>
        <w:numPr>
          <w:ilvl w:val="0"/>
          <w:numId w:val="1"/>
        </w:numPr>
        <w:shd w:val="clear" w:color="auto" w:fill="FFFFFF"/>
        <w:spacing w:after="100" w:line="500" w:lineRule="exact"/>
        <w:ind w:firstLineChars="0"/>
        <w:rPr>
          <w:rFonts w:ascii="Helvetica Neue" w:eastAsia="宋体" w:hAnsi="Helvetica Neue" w:cs="宋体" w:hint="eastAsia"/>
          <w:color w:val="333333"/>
          <w:kern w:val="0"/>
          <w:sz w:val="24"/>
          <w:szCs w:val="24"/>
        </w:rPr>
      </w:pPr>
      <w:r w:rsidRPr="001C788E">
        <w:rPr>
          <w:rFonts w:ascii="仿宋_GB2312" w:eastAsia="仿宋_GB2312" w:hAnsi="Helvetica Neue" w:cs="宋体" w:hint="eastAsia"/>
          <w:b/>
          <w:bCs/>
          <w:color w:val="000000"/>
          <w:kern w:val="0"/>
          <w:sz w:val="32"/>
          <w:szCs w:val="32"/>
        </w:rPr>
        <w:t>初赛阶段（即日起至2024年11月10日）</w:t>
      </w:r>
    </w:p>
    <w:p w:rsidR="001C788E" w:rsidRDefault="005F26BC" w:rsidP="00AC50D4">
      <w:pPr>
        <w:widowControl/>
        <w:shd w:val="clear" w:color="auto" w:fill="FFFFFF"/>
        <w:spacing w:after="100" w:line="500" w:lineRule="exact"/>
        <w:ind w:firstLineChars="200" w:firstLine="640"/>
        <w:rPr>
          <w:rFonts w:ascii="Helvetica Neue" w:eastAsia="宋体" w:hAnsi="Helvetica Neue" w:cs="宋体" w:hint="eastAsia"/>
          <w:color w:val="333333"/>
          <w:kern w:val="0"/>
          <w:sz w:val="24"/>
          <w:szCs w:val="24"/>
        </w:rPr>
      </w:pPr>
      <w:r w:rsidRPr="001C788E">
        <w:rPr>
          <w:rFonts w:ascii="仿宋_GB2312" w:eastAsia="仿宋_GB2312" w:hAnsi="Helvetica Neue" w:cs="宋体" w:hint="eastAsia"/>
          <w:color w:val="000000"/>
          <w:kern w:val="0"/>
          <w:sz w:val="32"/>
          <w:szCs w:val="32"/>
        </w:rPr>
        <w:t>本次比赛主要面向国际中文教育在读研究生开放报名，报名及提交作品为中国研究生创新实践系列大赛官方网站</w:t>
      </w:r>
      <w:hyperlink r:id="rId7" w:history="1">
        <w:r w:rsidRPr="001C788E">
          <w:rPr>
            <w:rFonts w:ascii="Times New Roman" w:eastAsia="仿宋_GB2312" w:hAnsi="Times New Roman" w:cs="Times New Roman" w:hint="eastAsia"/>
            <w:color w:val="1890FF"/>
            <w:kern w:val="0"/>
            <w:sz w:val="30"/>
            <w:szCs w:val="30"/>
            <w:u w:val="single"/>
          </w:rPr>
          <w:t>http://cpipc.acge.org.cn</w:t>
        </w:r>
      </w:hyperlink>
      <w:r w:rsidRPr="001C788E">
        <w:rPr>
          <w:rFonts w:ascii="仿宋_GB2312" w:eastAsia="仿宋_GB2312" w:hAnsi="Helvetica Neue" w:cs="宋体" w:hint="eastAsia"/>
          <w:color w:val="000000"/>
          <w:kern w:val="0"/>
          <w:sz w:val="30"/>
          <w:szCs w:val="30"/>
        </w:rPr>
        <w:t> </w:t>
      </w:r>
      <w:r w:rsidRPr="001C788E">
        <w:rPr>
          <w:rFonts w:ascii="仿宋_GB2312" w:eastAsia="仿宋_GB2312" w:hAnsi="Helvetica Neue" w:cs="宋体" w:hint="eastAsia"/>
          <w:color w:val="000000"/>
          <w:kern w:val="0"/>
          <w:sz w:val="32"/>
          <w:szCs w:val="32"/>
        </w:rPr>
        <w:t>。</w:t>
      </w:r>
    </w:p>
    <w:p w:rsidR="001C788E" w:rsidRDefault="005F26BC" w:rsidP="00AC50D4">
      <w:pPr>
        <w:widowControl/>
        <w:shd w:val="clear" w:color="auto" w:fill="FFFFFF"/>
        <w:spacing w:after="100" w:line="500" w:lineRule="exact"/>
        <w:ind w:firstLineChars="200" w:firstLine="640"/>
        <w:rPr>
          <w:rFonts w:ascii="Helvetica Neue" w:eastAsia="宋体" w:hAnsi="Helvetica Neue" w:cs="宋体" w:hint="eastAsia"/>
          <w:color w:val="333333"/>
          <w:kern w:val="0"/>
          <w:sz w:val="24"/>
          <w:szCs w:val="24"/>
        </w:rPr>
      </w:pPr>
      <w:r w:rsidRPr="005F26BC">
        <w:rPr>
          <w:rFonts w:ascii="仿宋_GB2312" w:eastAsia="仿宋_GB2312" w:hAnsi="Helvetica Neue" w:cs="宋体" w:hint="eastAsia"/>
          <w:color w:val="000000"/>
          <w:kern w:val="0"/>
          <w:sz w:val="32"/>
          <w:szCs w:val="32"/>
        </w:rPr>
        <w:t>参赛选手请于</w:t>
      </w:r>
      <w:r w:rsidRPr="005F26BC">
        <w:rPr>
          <w:rFonts w:ascii="Times New Roman" w:eastAsia="仿宋_GB2312" w:hAnsi="Times New Roman" w:cs="Times New Roman" w:hint="eastAsia"/>
          <w:color w:val="000000"/>
          <w:kern w:val="0"/>
          <w:sz w:val="32"/>
          <w:szCs w:val="32"/>
        </w:rPr>
        <w:t>2</w:t>
      </w:r>
      <w:r w:rsidRPr="005F26BC">
        <w:rPr>
          <w:rFonts w:ascii="Times New Roman" w:eastAsia="宋体" w:hAnsi="Times New Roman" w:cs="Times New Roman"/>
          <w:color w:val="000000"/>
          <w:kern w:val="0"/>
          <w:sz w:val="32"/>
          <w:szCs w:val="32"/>
        </w:rPr>
        <w:t>024</w:t>
      </w:r>
      <w:r w:rsidRPr="005F26BC">
        <w:rPr>
          <w:rFonts w:ascii="仿宋_GB2312" w:eastAsia="仿宋_GB2312" w:hAnsi="Helvetica Neue" w:cs="宋体" w:hint="eastAsia"/>
          <w:color w:val="000000"/>
          <w:kern w:val="0"/>
          <w:sz w:val="32"/>
          <w:szCs w:val="32"/>
        </w:rPr>
        <w:t>年</w:t>
      </w:r>
      <w:r w:rsidRPr="005F26BC">
        <w:rPr>
          <w:rFonts w:ascii="Times New Roman" w:eastAsia="仿宋_GB2312" w:hAnsi="Times New Roman" w:cs="Times New Roman" w:hint="eastAsia"/>
          <w:color w:val="000000"/>
          <w:kern w:val="0"/>
          <w:sz w:val="32"/>
          <w:szCs w:val="32"/>
        </w:rPr>
        <w:t>11</w:t>
      </w:r>
      <w:r w:rsidRPr="005F26BC">
        <w:rPr>
          <w:rFonts w:ascii="仿宋_GB2312" w:eastAsia="仿宋_GB2312" w:hAnsi="Helvetica Neue" w:cs="宋体" w:hint="eastAsia"/>
          <w:color w:val="000000"/>
          <w:kern w:val="0"/>
          <w:sz w:val="32"/>
          <w:szCs w:val="32"/>
        </w:rPr>
        <w:t>月</w:t>
      </w:r>
      <w:r w:rsidRPr="005F26BC">
        <w:rPr>
          <w:rFonts w:ascii="Times New Roman" w:eastAsia="仿宋_GB2312" w:hAnsi="Times New Roman" w:cs="Times New Roman" w:hint="eastAsia"/>
          <w:color w:val="000000"/>
          <w:kern w:val="0"/>
          <w:sz w:val="32"/>
          <w:szCs w:val="32"/>
        </w:rPr>
        <w:t>10</w:t>
      </w:r>
      <w:r w:rsidRPr="005F26BC">
        <w:rPr>
          <w:rFonts w:ascii="仿宋_GB2312" w:eastAsia="仿宋_GB2312" w:hAnsi="Helvetica Neue" w:cs="宋体" w:hint="eastAsia"/>
          <w:color w:val="000000"/>
          <w:kern w:val="0"/>
          <w:sz w:val="32"/>
          <w:szCs w:val="32"/>
        </w:rPr>
        <w:t>日前将《国际中文教育案例》文本（附件</w:t>
      </w:r>
      <w:r w:rsidRPr="005F26BC">
        <w:rPr>
          <w:rFonts w:ascii="Times New Roman" w:eastAsia="宋体" w:hAnsi="Times New Roman" w:cs="Times New Roman"/>
          <w:color w:val="000000"/>
          <w:kern w:val="0"/>
          <w:sz w:val="32"/>
          <w:szCs w:val="32"/>
        </w:rPr>
        <w:t>1</w:t>
      </w:r>
      <w:r w:rsidRPr="005F26BC">
        <w:rPr>
          <w:rFonts w:ascii="仿宋_GB2312" w:eastAsia="仿宋_GB2312" w:hAnsi="Helvetica Neue" w:cs="宋体" w:hint="eastAsia"/>
          <w:color w:val="000000"/>
          <w:kern w:val="0"/>
          <w:sz w:val="32"/>
          <w:szCs w:val="32"/>
        </w:rPr>
        <w:t>）上传至报名系统。</w:t>
      </w:r>
    </w:p>
    <w:p w:rsidR="001C788E" w:rsidRDefault="005F26BC" w:rsidP="00AC50D4">
      <w:pPr>
        <w:widowControl/>
        <w:shd w:val="clear" w:color="auto" w:fill="FFFFFF"/>
        <w:spacing w:after="100" w:line="500" w:lineRule="exact"/>
        <w:ind w:firstLineChars="200" w:firstLine="640"/>
        <w:rPr>
          <w:rFonts w:ascii="Helvetica Neue" w:eastAsia="宋体" w:hAnsi="Helvetica Neue" w:cs="宋体" w:hint="eastAsia"/>
          <w:color w:val="333333"/>
          <w:kern w:val="0"/>
          <w:sz w:val="24"/>
          <w:szCs w:val="24"/>
        </w:rPr>
      </w:pPr>
      <w:r w:rsidRPr="005F26BC">
        <w:rPr>
          <w:rFonts w:ascii="仿宋_GB2312" w:eastAsia="仿宋_GB2312" w:hAnsi="Helvetica Neue" w:cs="宋体" w:hint="eastAsia"/>
          <w:color w:val="000000"/>
          <w:kern w:val="0"/>
          <w:sz w:val="32"/>
          <w:szCs w:val="32"/>
        </w:rPr>
        <w:t>大赛专委会组织国际中文教育领域专家对参赛案例展开匿名评审。专委会根据专家打分高低，确定每个赛道入围决赛的案例名单。</w:t>
      </w:r>
    </w:p>
    <w:p w:rsidR="001C788E" w:rsidRPr="001C788E" w:rsidRDefault="005F26BC" w:rsidP="00AC50D4">
      <w:pPr>
        <w:pStyle w:val="a7"/>
        <w:widowControl/>
        <w:numPr>
          <w:ilvl w:val="0"/>
          <w:numId w:val="1"/>
        </w:numPr>
        <w:shd w:val="clear" w:color="auto" w:fill="FFFFFF"/>
        <w:spacing w:after="100" w:line="500" w:lineRule="exact"/>
        <w:ind w:firstLineChars="0"/>
        <w:rPr>
          <w:rFonts w:ascii="Helvetica Neue" w:eastAsia="宋体" w:hAnsi="Helvetica Neue" w:cs="宋体" w:hint="eastAsia"/>
          <w:color w:val="333333"/>
          <w:kern w:val="0"/>
          <w:sz w:val="24"/>
          <w:szCs w:val="24"/>
        </w:rPr>
      </w:pPr>
      <w:r w:rsidRPr="001C788E">
        <w:rPr>
          <w:rFonts w:ascii="仿宋_GB2312" w:eastAsia="仿宋_GB2312" w:hAnsi="Helvetica Neue" w:cs="宋体" w:hint="eastAsia"/>
          <w:b/>
          <w:bCs/>
          <w:color w:val="000000"/>
          <w:kern w:val="0"/>
          <w:sz w:val="32"/>
          <w:szCs w:val="32"/>
        </w:rPr>
        <w:t>决赛阶段（2024年12月）</w:t>
      </w:r>
    </w:p>
    <w:p w:rsidR="001C788E" w:rsidRDefault="005F26BC" w:rsidP="00AC50D4">
      <w:pPr>
        <w:widowControl/>
        <w:shd w:val="clear" w:color="auto" w:fill="FFFFFF"/>
        <w:spacing w:after="100" w:line="500" w:lineRule="exact"/>
        <w:ind w:firstLineChars="200" w:firstLine="640"/>
        <w:rPr>
          <w:rFonts w:ascii="Helvetica Neue" w:eastAsia="宋体" w:hAnsi="Helvetica Neue" w:cs="宋体" w:hint="eastAsia"/>
          <w:color w:val="333333"/>
          <w:kern w:val="0"/>
          <w:sz w:val="24"/>
          <w:szCs w:val="24"/>
        </w:rPr>
      </w:pPr>
      <w:r w:rsidRPr="001C788E">
        <w:rPr>
          <w:rFonts w:ascii="仿宋_GB2312" w:eastAsia="仿宋_GB2312" w:hAnsi="Helvetica Neue" w:cs="宋体" w:hint="eastAsia"/>
          <w:color w:val="000000"/>
          <w:kern w:val="0"/>
          <w:sz w:val="32"/>
          <w:szCs w:val="32"/>
        </w:rPr>
        <w:t>首届案例决赛将在华东师范大学举行。决赛分为案例汇报和展示，以及评委问答环节。</w:t>
      </w:r>
    </w:p>
    <w:p w:rsidR="001C788E" w:rsidRDefault="005F26BC" w:rsidP="00AC50D4">
      <w:pPr>
        <w:widowControl/>
        <w:shd w:val="clear" w:color="auto" w:fill="FFFFFF"/>
        <w:spacing w:after="100" w:line="500" w:lineRule="exact"/>
        <w:ind w:firstLineChars="200" w:firstLine="640"/>
        <w:rPr>
          <w:rFonts w:ascii="Helvetica Neue" w:eastAsia="宋体" w:hAnsi="Helvetica Neue" w:cs="宋体" w:hint="eastAsia"/>
          <w:color w:val="333333"/>
          <w:kern w:val="0"/>
          <w:sz w:val="24"/>
          <w:szCs w:val="24"/>
        </w:rPr>
      </w:pPr>
      <w:r w:rsidRPr="005F26BC">
        <w:rPr>
          <w:rFonts w:ascii="仿宋_GB2312" w:eastAsia="仿宋_GB2312" w:hAnsi="Times New Roman" w:cs="Times New Roman"/>
          <w:color w:val="000000"/>
          <w:kern w:val="0"/>
          <w:sz w:val="32"/>
          <w:szCs w:val="32"/>
        </w:rPr>
        <w:t>现场评委对决赛</w:t>
      </w:r>
      <w:r w:rsidRPr="005F26BC">
        <w:rPr>
          <w:rFonts w:ascii="仿宋_GB2312" w:eastAsia="仿宋_GB2312" w:hAnsi="Times New Roman" w:cs="Times New Roman"/>
          <w:color w:val="000000"/>
          <w:spacing w:val="-1"/>
          <w:kern w:val="0"/>
          <w:sz w:val="32"/>
          <w:szCs w:val="32"/>
        </w:rPr>
        <w:t>队伍的现场汇报</w:t>
      </w:r>
      <w:r w:rsidRPr="005F26BC">
        <w:rPr>
          <w:rFonts w:ascii="仿宋_GB2312" w:eastAsia="仿宋_GB2312" w:hAnsi="Helvetica Neue" w:cs="宋体" w:hint="eastAsia"/>
          <w:color w:val="000000"/>
          <w:spacing w:val="-1"/>
          <w:kern w:val="0"/>
          <w:sz w:val="32"/>
          <w:szCs w:val="32"/>
        </w:rPr>
        <w:t>、</w:t>
      </w:r>
      <w:r w:rsidRPr="005F26BC">
        <w:rPr>
          <w:rFonts w:ascii="仿宋_GB2312" w:eastAsia="仿宋_GB2312" w:hAnsi="Times New Roman" w:cs="Times New Roman"/>
          <w:color w:val="000000"/>
          <w:spacing w:val="-1"/>
          <w:kern w:val="0"/>
          <w:sz w:val="32"/>
          <w:szCs w:val="32"/>
        </w:rPr>
        <w:t>展示</w:t>
      </w:r>
      <w:r w:rsidRPr="005F26BC">
        <w:rPr>
          <w:rFonts w:ascii="仿宋_GB2312" w:eastAsia="仿宋_GB2312" w:hAnsi="Helvetica Neue" w:cs="宋体" w:hint="eastAsia"/>
          <w:color w:val="000000"/>
          <w:spacing w:val="-1"/>
          <w:kern w:val="0"/>
          <w:sz w:val="32"/>
          <w:szCs w:val="32"/>
        </w:rPr>
        <w:t>和问答</w:t>
      </w:r>
      <w:r w:rsidRPr="005F26BC">
        <w:rPr>
          <w:rFonts w:ascii="仿宋_GB2312" w:eastAsia="仿宋_GB2312" w:hAnsi="Times New Roman" w:cs="Times New Roman"/>
          <w:color w:val="000000"/>
          <w:spacing w:val="-1"/>
          <w:kern w:val="0"/>
          <w:sz w:val="32"/>
          <w:szCs w:val="32"/>
        </w:rPr>
        <w:t>情况进行点评和打分。具体安排以正式通知为准</w:t>
      </w:r>
      <w:r w:rsidRPr="005F26BC">
        <w:rPr>
          <w:rFonts w:ascii="仿宋_GB2312" w:eastAsia="仿宋_GB2312" w:hAnsi="Helvetica Neue" w:cs="宋体" w:hint="eastAsia"/>
          <w:color w:val="000000"/>
          <w:spacing w:val="-1"/>
          <w:kern w:val="0"/>
          <w:sz w:val="32"/>
          <w:szCs w:val="32"/>
        </w:rPr>
        <w:t>。</w:t>
      </w:r>
    </w:p>
    <w:p w:rsidR="001C788E" w:rsidRDefault="005F26BC" w:rsidP="00AC50D4">
      <w:pPr>
        <w:widowControl/>
        <w:shd w:val="clear" w:color="auto" w:fill="FFFFFF"/>
        <w:spacing w:after="100" w:line="500" w:lineRule="exact"/>
        <w:ind w:firstLineChars="200" w:firstLine="640"/>
        <w:rPr>
          <w:rFonts w:ascii="Helvetica Neue" w:eastAsia="宋体" w:hAnsi="Helvetica Neue" w:cs="宋体" w:hint="eastAsia"/>
          <w:color w:val="000000"/>
          <w:kern w:val="0"/>
          <w:sz w:val="24"/>
          <w:szCs w:val="24"/>
        </w:rPr>
      </w:pPr>
      <w:r w:rsidRPr="005F26BC">
        <w:rPr>
          <w:rFonts w:ascii="仿宋_GB2312" w:eastAsia="仿宋_GB2312" w:hAnsi="Helvetica Neue" w:cs="宋体" w:hint="eastAsia"/>
          <w:color w:val="000000"/>
          <w:kern w:val="0"/>
          <w:sz w:val="32"/>
          <w:szCs w:val="32"/>
        </w:rPr>
        <w:t>本届大赛设置一等奖（含冠、亚、季军各一支及其他一等奖）、二等奖、三等奖、优秀组织单位、优秀指导教师等荣誉。具体奖项数量根据提交参赛作品的数量另行确定。</w:t>
      </w:r>
    </w:p>
    <w:p w:rsidR="001C788E" w:rsidRDefault="005F26BC" w:rsidP="00AC50D4">
      <w:pPr>
        <w:widowControl/>
        <w:shd w:val="clear" w:color="auto" w:fill="FFFFFF"/>
        <w:spacing w:after="100" w:line="500" w:lineRule="exact"/>
        <w:ind w:firstLineChars="200" w:firstLine="640"/>
        <w:rPr>
          <w:rFonts w:ascii="Helvetica Neue" w:eastAsia="宋体" w:hAnsi="Helvetica Neue" w:cs="宋体" w:hint="eastAsia"/>
          <w:color w:val="333333"/>
          <w:kern w:val="0"/>
          <w:sz w:val="24"/>
          <w:szCs w:val="24"/>
        </w:rPr>
      </w:pPr>
      <w:r w:rsidRPr="005F26BC">
        <w:rPr>
          <w:rFonts w:ascii="仿宋_GB2312" w:eastAsia="仿宋_GB2312" w:hAnsi="Helvetica Neue" w:cs="宋体" w:hint="eastAsia"/>
          <w:color w:val="000000"/>
          <w:kern w:val="0"/>
          <w:sz w:val="32"/>
          <w:szCs w:val="32"/>
        </w:rPr>
        <w:t>获奖案例将在国际中文教育专业学位研究生教育网平台进行专栏公布展示。</w:t>
      </w:r>
    </w:p>
    <w:p w:rsidR="005F26BC" w:rsidRPr="005F26BC" w:rsidRDefault="005F26BC" w:rsidP="00AC50D4">
      <w:pPr>
        <w:widowControl/>
        <w:shd w:val="clear" w:color="auto" w:fill="FFFFFF"/>
        <w:spacing w:after="100" w:line="500" w:lineRule="exact"/>
        <w:rPr>
          <w:rFonts w:ascii="Helvetica Neue" w:eastAsia="宋体" w:hAnsi="Helvetica Neue" w:cs="宋体" w:hint="eastAsia"/>
          <w:color w:val="333333"/>
          <w:kern w:val="0"/>
          <w:sz w:val="24"/>
          <w:szCs w:val="24"/>
        </w:rPr>
      </w:pPr>
      <w:r w:rsidRPr="005F26BC">
        <w:rPr>
          <w:rFonts w:ascii="黑体" w:eastAsia="黑体" w:hAnsi="黑体" w:cs="宋体" w:hint="eastAsia"/>
          <w:color w:val="333333"/>
          <w:kern w:val="0"/>
          <w:sz w:val="32"/>
          <w:szCs w:val="32"/>
        </w:rPr>
        <w:lastRenderedPageBreak/>
        <w:t>六、联系方式</w:t>
      </w:r>
    </w:p>
    <w:p w:rsidR="005F26BC" w:rsidRPr="005F26BC" w:rsidRDefault="005F26BC" w:rsidP="00AC50D4">
      <w:pPr>
        <w:widowControl/>
        <w:shd w:val="clear" w:color="auto" w:fill="FFFFFF"/>
        <w:spacing w:after="100" w:line="500" w:lineRule="exact"/>
        <w:ind w:left="420"/>
        <w:jc w:val="left"/>
        <w:rPr>
          <w:rFonts w:ascii="Helvetica Neue" w:eastAsia="宋体" w:hAnsi="Helvetica Neue" w:cs="宋体" w:hint="eastAsia"/>
          <w:color w:val="333333"/>
          <w:kern w:val="0"/>
          <w:sz w:val="24"/>
          <w:szCs w:val="24"/>
        </w:rPr>
      </w:pPr>
      <w:r w:rsidRPr="005F26BC">
        <w:rPr>
          <w:rFonts w:ascii="仿宋_GB2312" w:eastAsia="仿宋_GB2312" w:hAnsi="Calibri" w:cs="Calibri" w:hint="eastAsia"/>
          <w:color w:val="000000"/>
          <w:spacing w:val="-6"/>
          <w:kern w:val="0"/>
          <w:sz w:val="32"/>
          <w:szCs w:val="32"/>
        </w:rPr>
        <w:t> </w:t>
      </w:r>
      <w:r w:rsidRPr="005F26BC">
        <w:rPr>
          <w:rFonts w:ascii="仿宋_GB2312" w:eastAsia="仿宋_GB2312" w:hAnsi="Calibri" w:cs="Calibri" w:hint="eastAsia"/>
          <w:color w:val="000000"/>
          <w:spacing w:val="-6"/>
          <w:kern w:val="0"/>
          <w:sz w:val="32"/>
          <w:szCs w:val="32"/>
        </w:rPr>
        <w:t xml:space="preserve"> 组委会秘书处：</w:t>
      </w:r>
    </w:p>
    <w:p w:rsidR="001C788E" w:rsidRDefault="005F26BC" w:rsidP="00AC50D4">
      <w:pPr>
        <w:widowControl/>
        <w:shd w:val="clear" w:color="auto" w:fill="FFFFFF"/>
        <w:spacing w:after="100" w:line="500" w:lineRule="exact"/>
        <w:ind w:left="420"/>
        <w:jc w:val="left"/>
        <w:rPr>
          <w:rFonts w:ascii="Helvetica Neue" w:eastAsia="宋体" w:hAnsi="Helvetica Neue" w:cs="宋体" w:hint="eastAsia"/>
          <w:color w:val="333333"/>
          <w:kern w:val="0"/>
          <w:sz w:val="24"/>
          <w:szCs w:val="24"/>
        </w:rPr>
      </w:pPr>
      <w:r w:rsidRPr="005F26BC">
        <w:rPr>
          <w:rFonts w:ascii="仿宋_GB2312" w:eastAsia="仿宋_GB2312" w:hAnsi="Calibri" w:cs="Calibri" w:hint="eastAsia"/>
          <w:color w:val="000000"/>
          <w:spacing w:val="-6"/>
          <w:kern w:val="0"/>
          <w:sz w:val="32"/>
          <w:szCs w:val="32"/>
        </w:rPr>
        <w:t> </w:t>
      </w:r>
      <w:r w:rsidRPr="005F26BC">
        <w:rPr>
          <w:rFonts w:ascii="仿宋_GB2312" w:eastAsia="仿宋_GB2312" w:hAnsi="Calibri" w:cs="Calibri" w:hint="eastAsia"/>
          <w:color w:val="000000"/>
          <w:spacing w:val="-6"/>
          <w:kern w:val="0"/>
          <w:sz w:val="32"/>
          <w:szCs w:val="32"/>
        </w:rPr>
        <w:t xml:space="preserve"> 赵老师</w:t>
      </w:r>
      <w:r w:rsidRPr="005F26BC">
        <w:rPr>
          <w:rFonts w:ascii="仿宋_GB2312" w:eastAsia="仿宋_GB2312" w:hAnsi="Calibri" w:cs="Calibri" w:hint="eastAsia"/>
          <w:color w:val="000000"/>
          <w:spacing w:val="-6"/>
          <w:kern w:val="0"/>
          <w:sz w:val="32"/>
          <w:szCs w:val="32"/>
        </w:rPr>
        <w:t>  </w:t>
      </w:r>
      <w:r w:rsidRPr="005F26BC">
        <w:rPr>
          <w:rFonts w:ascii="仿宋_GB2312" w:eastAsia="仿宋_GB2312" w:hAnsi="Calibri" w:cs="Calibri" w:hint="eastAsia"/>
          <w:color w:val="000000"/>
          <w:spacing w:val="-6"/>
          <w:kern w:val="0"/>
          <w:sz w:val="32"/>
          <w:szCs w:val="32"/>
        </w:rPr>
        <w:t>010-58595907</w:t>
      </w:r>
      <w:r w:rsidRPr="005F26BC">
        <w:rPr>
          <w:rFonts w:ascii="仿宋_GB2312" w:eastAsia="仿宋_GB2312" w:hAnsi="Calibri" w:cs="Calibri" w:hint="eastAsia"/>
          <w:color w:val="000000"/>
          <w:spacing w:val="-6"/>
          <w:kern w:val="0"/>
          <w:sz w:val="32"/>
          <w:szCs w:val="32"/>
        </w:rPr>
        <w:t> </w:t>
      </w:r>
      <w:r w:rsidRPr="005F26BC">
        <w:rPr>
          <w:rFonts w:ascii="Helvetica Neue" w:eastAsia="宋体" w:hAnsi="Helvetica Neue" w:cs="宋体"/>
          <w:color w:val="333333"/>
          <w:kern w:val="0"/>
          <w:sz w:val="24"/>
          <w:szCs w:val="24"/>
        </w:rPr>
        <w:t> </w:t>
      </w:r>
      <w:hyperlink r:id="rId8" w:history="1">
        <w:r w:rsidR="001C788E" w:rsidRPr="000D7DED">
          <w:rPr>
            <w:rStyle w:val="a8"/>
            <w:rFonts w:ascii="仿宋_GB2312" w:eastAsia="仿宋_GB2312" w:hAnsi="Helvetica Neue" w:cs="宋体" w:hint="eastAsia"/>
            <w:kern w:val="0"/>
            <w:sz w:val="33"/>
            <w:szCs w:val="33"/>
          </w:rPr>
          <w:t>jzwmsc@chinese.cn</w:t>
        </w:r>
      </w:hyperlink>
    </w:p>
    <w:p w:rsidR="00AC50D4" w:rsidRDefault="005F26BC" w:rsidP="00AC50D4">
      <w:pPr>
        <w:widowControl/>
        <w:shd w:val="clear" w:color="auto" w:fill="FFFFFF"/>
        <w:spacing w:after="100" w:line="500" w:lineRule="exact"/>
        <w:ind w:firstLineChars="200" w:firstLine="640"/>
        <w:jc w:val="left"/>
        <w:rPr>
          <w:rFonts w:ascii="仿宋_GB2312" w:eastAsia="仿宋_GB2312" w:hAnsi="Calibri" w:cs="Calibri"/>
          <w:color w:val="000000"/>
          <w:kern w:val="0"/>
          <w:sz w:val="32"/>
          <w:szCs w:val="32"/>
        </w:rPr>
      </w:pPr>
      <w:r w:rsidRPr="005F26BC">
        <w:rPr>
          <w:rFonts w:ascii="仿宋_GB2312" w:eastAsia="仿宋_GB2312" w:hAnsi="Calibri" w:cs="Calibri" w:hint="eastAsia"/>
          <w:color w:val="000000"/>
          <w:kern w:val="0"/>
          <w:sz w:val="32"/>
          <w:szCs w:val="32"/>
        </w:rPr>
        <w:t>执委会秘书处： 孙老师 陈老师</w:t>
      </w:r>
    </w:p>
    <w:p w:rsidR="005F26BC" w:rsidRPr="005F26BC" w:rsidRDefault="005F26BC" w:rsidP="00AC50D4">
      <w:pPr>
        <w:widowControl/>
        <w:shd w:val="clear" w:color="auto" w:fill="FFFFFF"/>
        <w:spacing w:after="100" w:line="500" w:lineRule="exact"/>
        <w:jc w:val="left"/>
        <w:rPr>
          <w:rFonts w:ascii="Helvetica Neue" w:eastAsia="宋体" w:hAnsi="Helvetica Neue" w:cs="宋体" w:hint="eastAsia"/>
          <w:color w:val="333333"/>
          <w:kern w:val="0"/>
          <w:sz w:val="24"/>
          <w:szCs w:val="24"/>
        </w:rPr>
      </w:pPr>
      <w:bookmarkStart w:id="0" w:name="_GoBack"/>
      <w:bookmarkEnd w:id="0"/>
      <w:r w:rsidRPr="005F26BC">
        <w:rPr>
          <w:rFonts w:ascii="仿宋_GB2312" w:eastAsia="仿宋_GB2312" w:hAnsi="Calibri" w:cs="Calibri" w:hint="eastAsia"/>
          <w:color w:val="000000"/>
          <w:kern w:val="0"/>
          <w:sz w:val="32"/>
          <w:szCs w:val="32"/>
        </w:rPr>
        <w:t> </w:t>
      </w:r>
      <w:r w:rsidRPr="005F26BC">
        <w:rPr>
          <w:rFonts w:ascii="仿宋_GB2312" w:eastAsia="仿宋_GB2312" w:hAnsi="Calibri" w:cs="Calibri" w:hint="eastAsia"/>
          <w:color w:val="000000"/>
          <w:kern w:val="0"/>
          <w:sz w:val="32"/>
          <w:szCs w:val="32"/>
        </w:rPr>
        <w:t>021-62609784</w:t>
      </w:r>
      <w:r w:rsidRPr="005F26BC">
        <w:rPr>
          <w:rFonts w:ascii="仿宋_GB2312" w:eastAsia="仿宋_GB2312" w:hAnsi="Calibri" w:cs="Calibri" w:hint="eastAsia"/>
          <w:color w:val="000000"/>
          <w:kern w:val="0"/>
          <w:sz w:val="32"/>
          <w:szCs w:val="32"/>
        </w:rPr>
        <w:t> </w:t>
      </w:r>
      <w:r w:rsidRPr="005F26BC">
        <w:rPr>
          <w:rFonts w:ascii="仿宋_GB2312" w:eastAsia="仿宋_GB2312" w:hAnsi="Calibri" w:cs="Calibri" w:hint="eastAsia"/>
          <w:color w:val="000000"/>
          <w:kern w:val="0"/>
          <w:sz w:val="33"/>
          <w:szCs w:val="33"/>
        </w:rPr>
        <w:t>office@chinese.ecnu.edu.cn</w:t>
      </w:r>
      <w:r w:rsidRPr="005F26BC">
        <w:rPr>
          <w:rFonts w:ascii="仿宋_GB2312" w:eastAsia="仿宋_GB2312" w:hAnsi="Calibri" w:cs="Calibri" w:hint="eastAsia"/>
          <w:color w:val="000000"/>
          <w:kern w:val="0"/>
          <w:sz w:val="32"/>
          <w:szCs w:val="32"/>
        </w:rPr>
        <w:t> </w:t>
      </w:r>
      <w:r w:rsidRPr="005F26BC">
        <w:rPr>
          <w:rFonts w:ascii="仿宋_GB2312" w:eastAsia="仿宋_GB2312" w:hAnsi="Calibri" w:cs="Calibri" w:hint="eastAsia"/>
          <w:color w:val="000000"/>
          <w:kern w:val="0"/>
          <w:sz w:val="32"/>
          <w:szCs w:val="32"/>
        </w:rPr>
        <w:t xml:space="preserve"> </w:t>
      </w:r>
      <w:r w:rsidRPr="005F26BC">
        <w:rPr>
          <w:rFonts w:ascii="仿宋_GB2312" w:eastAsia="仿宋_GB2312" w:hAnsi="Calibri" w:cs="Calibri" w:hint="eastAsia"/>
          <w:color w:val="000000"/>
          <w:kern w:val="0"/>
          <w:sz w:val="32"/>
          <w:szCs w:val="32"/>
        </w:rPr>
        <w:t> </w:t>
      </w:r>
      <w:r w:rsidRPr="005F26BC">
        <w:rPr>
          <w:rFonts w:ascii="仿宋_GB2312" w:eastAsia="仿宋_GB2312" w:hAnsi="Calibri" w:cs="Calibri" w:hint="eastAsia"/>
          <w:color w:val="000000"/>
          <w:kern w:val="0"/>
          <w:sz w:val="32"/>
          <w:szCs w:val="32"/>
        </w:rPr>
        <w:t xml:space="preserve"> </w:t>
      </w:r>
      <w:r w:rsidRPr="005F26BC">
        <w:rPr>
          <w:rFonts w:ascii="仿宋_GB2312" w:eastAsia="仿宋_GB2312" w:hAnsi="Calibri" w:cs="Calibri" w:hint="eastAsia"/>
          <w:color w:val="000000"/>
          <w:kern w:val="0"/>
          <w:sz w:val="32"/>
          <w:szCs w:val="32"/>
        </w:rPr>
        <w:t> </w:t>
      </w:r>
      <w:r w:rsidRPr="005F26BC">
        <w:rPr>
          <w:rFonts w:ascii="仿宋_GB2312" w:eastAsia="仿宋_GB2312" w:hAnsi="Calibri" w:cs="Calibri" w:hint="eastAsia"/>
          <w:color w:val="000000"/>
          <w:kern w:val="0"/>
          <w:sz w:val="32"/>
          <w:szCs w:val="32"/>
        </w:rPr>
        <w:t xml:space="preserve"> </w:t>
      </w:r>
      <w:r w:rsidRPr="005F26BC">
        <w:rPr>
          <w:rFonts w:ascii="仿宋_GB2312" w:eastAsia="仿宋_GB2312" w:hAnsi="Calibri" w:cs="Calibri" w:hint="eastAsia"/>
          <w:color w:val="000000"/>
          <w:kern w:val="0"/>
          <w:sz w:val="32"/>
          <w:szCs w:val="32"/>
        </w:rPr>
        <w:t> </w:t>
      </w:r>
    </w:p>
    <w:p w:rsidR="005F26BC" w:rsidRPr="005F26BC" w:rsidRDefault="005F26BC" w:rsidP="00AC50D4">
      <w:pPr>
        <w:widowControl/>
        <w:shd w:val="clear" w:color="auto" w:fill="FFFFFF"/>
        <w:spacing w:after="100" w:line="500" w:lineRule="exact"/>
        <w:rPr>
          <w:rFonts w:ascii="Helvetica Neue" w:eastAsia="宋体" w:hAnsi="Helvetica Neue" w:cs="宋体" w:hint="eastAsia"/>
          <w:color w:val="333333"/>
          <w:kern w:val="0"/>
          <w:sz w:val="24"/>
          <w:szCs w:val="24"/>
        </w:rPr>
      </w:pPr>
      <w:r w:rsidRPr="005F26BC">
        <w:rPr>
          <w:rFonts w:ascii="Helvetica Neue" w:eastAsia="宋体" w:hAnsi="Helvetica Neue" w:cs="宋体"/>
          <w:color w:val="333333"/>
          <w:kern w:val="0"/>
          <w:sz w:val="24"/>
          <w:szCs w:val="24"/>
        </w:rPr>
        <w:t> </w:t>
      </w:r>
    </w:p>
    <w:p w:rsidR="005F26BC" w:rsidRPr="005F26BC" w:rsidRDefault="005F26BC" w:rsidP="00AC50D4">
      <w:pPr>
        <w:widowControl/>
        <w:shd w:val="clear" w:color="auto" w:fill="FFFFFF"/>
        <w:spacing w:after="100" w:line="500" w:lineRule="exact"/>
        <w:rPr>
          <w:rFonts w:ascii="Helvetica Neue" w:eastAsia="宋体" w:hAnsi="Helvetica Neue" w:cs="宋体" w:hint="eastAsia"/>
          <w:color w:val="333333"/>
          <w:kern w:val="0"/>
          <w:sz w:val="24"/>
          <w:szCs w:val="24"/>
        </w:rPr>
      </w:pPr>
      <w:r w:rsidRPr="005F26BC">
        <w:rPr>
          <w:rFonts w:ascii="Helvetica Neue" w:eastAsia="宋体" w:hAnsi="Helvetica Neue" w:cs="宋体"/>
          <w:color w:val="333333"/>
          <w:kern w:val="0"/>
          <w:sz w:val="24"/>
          <w:szCs w:val="24"/>
        </w:rPr>
        <w:t> </w:t>
      </w:r>
    </w:p>
    <w:p w:rsidR="005F26BC" w:rsidRPr="005F26BC" w:rsidRDefault="005F26BC" w:rsidP="00AC50D4">
      <w:pPr>
        <w:widowControl/>
        <w:shd w:val="clear" w:color="auto" w:fill="FFFFFF"/>
        <w:spacing w:after="100" w:line="500" w:lineRule="exact"/>
        <w:jc w:val="right"/>
        <w:rPr>
          <w:rFonts w:ascii="Helvetica Neue" w:eastAsia="宋体" w:hAnsi="Helvetica Neue" w:cs="宋体" w:hint="eastAsia"/>
          <w:color w:val="333333"/>
          <w:kern w:val="0"/>
          <w:sz w:val="24"/>
          <w:szCs w:val="24"/>
        </w:rPr>
      </w:pPr>
      <w:r w:rsidRPr="005F26BC">
        <w:rPr>
          <w:rFonts w:ascii="仿宋_GB2312" w:eastAsia="仿宋_GB2312" w:hAnsi="Calibri" w:cs="Calibri" w:hint="eastAsia"/>
          <w:color w:val="000000"/>
          <w:spacing w:val="-6"/>
          <w:kern w:val="0"/>
          <w:sz w:val="32"/>
          <w:szCs w:val="32"/>
        </w:rPr>
        <w:t>中国研究生国际中文教育案例大赛组委会</w:t>
      </w:r>
    </w:p>
    <w:p w:rsidR="005F26BC" w:rsidRPr="005F26BC" w:rsidRDefault="005F26BC" w:rsidP="00AC50D4">
      <w:pPr>
        <w:widowControl/>
        <w:shd w:val="clear" w:color="auto" w:fill="FFFFFF"/>
        <w:spacing w:after="100" w:line="500" w:lineRule="exact"/>
        <w:jc w:val="right"/>
        <w:rPr>
          <w:rFonts w:ascii="Helvetica Neue" w:eastAsia="宋体" w:hAnsi="Helvetica Neue" w:cs="宋体" w:hint="eastAsia"/>
          <w:color w:val="333333"/>
          <w:kern w:val="0"/>
          <w:sz w:val="24"/>
          <w:szCs w:val="24"/>
        </w:rPr>
      </w:pPr>
      <w:r w:rsidRPr="005F26BC">
        <w:rPr>
          <w:rFonts w:ascii="仿宋_GB2312" w:eastAsia="仿宋_GB2312" w:hAnsi="Calibri" w:cs="Calibri" w:hint="eastAsia"/>
          <w:color w:val="000000"/>
          <w:spacing w:val="-6"/>
          <w:kern w:val="0"/>
          <w:sz w:val="32"/>
          <w:szCs w:val="32"/>
        </w:rPr>
        <w:t>首届中国研究生国际中文教育案例大赛执委会</w:t>
      </w:r>
    </w:p>
    <w:p w:rsidR="005F26BC" w:rsidRPr="005F26BC" w:rsidRDefault="005F26BC" w:rsidP="00AC50D4">
      <w:pPr>
        <w:widowControl/>
        <w:shd w:val="clear" w:color="auto" w:fill="FFFFFF"/>
        <w:spacing w:after="100" w:line="500" w:lineRule="exact"/>
        <w:ind w:left="1260" w:right="930"/>
        <w:jc w:val="right"/>
        <w:rPr>
          <w:rFonts w:ascii="Helvetica Neue" w:eastAsia="宋体" w:hAnsi="Helvetica Neue" w:cs="宋体" w:hint="eastAsia"/>
          <w:color w:val="333333"/>
          <w:kern w:val="0"/>
          <w:sz w:val="24"/>
          <w:szCs w:val="24"/>
        </w:rPr>
      </w:pPr>
      <w:r w:rsidRPr="005F26BC">
        <w:rPr>
          <w:rFonts w:ascii="仿宋_GB2312" w:eastAsia="仿宋_GB2312" w:hAnsi="Calibri" w:cs="Calibri" w:hint="eastAsia"/>
          <w:color w:val="000000"/>
          <w:spacing w:val="-6"/>
          <w:kern w:val="0"/>
          <w:sz w:val="32"/>
          <w:szCs w:val="32"/>
        </w:rPr>
        <w:t>2024年10月</w:t>
      </w:r>
    </w:p>
    <w:p w:rsidR="00F322F3" w:rsidRDefault="00F322F3"/>
    <w:sectPr w:rsidR="00F322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786" w:rsidRDefault="00DB5786" w:rsidP="005F26BC">
      <w:r>
        <w:separator/>
      </w:r>
    </w:p>
  </w:endnote>
  <w:endnote w:type="continuationSeparator" w:id="0">
    <w:p w:rsidR="00DB5786" w:rsidRDefault="00DB5786" w:rsidP="005F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panose1 w:val="00000000000000000000"/>
    <w:charset w:val="86"/>
    <w:family w:val="roman"/>
    <w:notTrueType/>
    <w:pitch w:val="default"/>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Calibri">
    <w:panose1 w:val="020F0502020204030204"/>
    <w:charset w:val="00"/>
    <w:family w:val="swiss"/>
    <w:pitch w:val="variable"/>
    <w:sig w:usb0="E0002AFF" w:usb1="4000ACFF" w:usb2="00000001"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786" w:rsidRDefault="00DB5786" w:rsidP="005F26BC">
      <w:r>
        <w:separator/>
      </w:r>
    </w:p>
  </w:footnote>
  <w:footnote w:type="continuationSeparator" w:id="0">
    <w:p w:rsidR="00DB5786" w:rsidRDefault="00DB5786" w:rsidP="005F26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F7268"/>
    <w:multiLevelType w:val="hybridMultilevel"/>
    <w:tmpl w:val="28F0E1CC"/>
    <w:lvl w:ilvl="0" w:tplc="FAB45660">
      <w:start w:val="1"/>
      <w:numFmt w:val="japaneseCounting"/>
      <w:lvlText w:val="（%1）"/>
      <w:lvlJc w:val="left"/>
      <w:pPr>
        <w:ind w:left="1660" w:hanging="1020"/>
      </w:pPr>
      <w:rPr>
        <w:rFonts w:ascii="仿宋_GB2312" w:eastAsia="仿宋_GB2312" w:hint="default"/>
        <w:color w:val="000000"/>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5D4"/>
    <w:rsid w:val="001C788E"/>
    <w:rsid w:val="005F26BC"/>
    <w:rsid w:val="00AC50D4"/>
    <w:rsid w:val="00B875D4"/>
    <w:rsid w:val="00BB1CE0"/>
    <w:rsid w:val="00DB5786"/>
    <w:rsid w:val="00F32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9A128"/>
  <w15:chartTrackingRefBased/>
  <w15:docId w15:val="{CE7A6C03-9658-447F-A842-52BB564D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6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F26BC"/>
    <w:rPr>
      <w:sz w:val="18"/>
      <w:szCs w:val="18"/>
    </w:rPr>
  </w:style>
  <w:style w:type="paragraph" w:styleId="a5">
    <w:name w:val="footer"/>
    <w:basedOn w:val="a"/>
    <w:link w:val="a6"/>
    <w:uiPriority w:val="99"/>
    <w:unhideWhenUsed/>
    <w:rsid w:val="005F26BC"/>
    <w:pPr>
      <w:tabs>
        <w:tab w:val="center" w:pos="4153"/>
        <w:tab w:val="right" w:pos="8306"/>
      </w:tabs>
      <w:snapToGrid w:val="0"/>
      <w:jc w:val="left"/>
    </w:pPr>
    <w:rPr>
      <w:sz w:val="18"/>
      <w:szCs w:val="18"/>
    </w:rPr>
  </w:style>
  <w:style w:type="character" w:customStyle="1" w:styleId="a6">
    <w:name w:val="页脚 字符"/>
    <w:basedOn w:val="a0"/>
    <w:link w:val="a5"/>
    <w:uiPriority w:val="99"/>
    <w:rsid w:val="005F26BC"/>
    <w:rPr>
      <w:sz w:val="18"/>
      <w:szCs w:val="18"/>
    </w:rPr>
  </w:style>
  <w:style w:type="paragraph" w:styleId="a7">
    <w:name w:val="List Paragraph"/>
    <w:basedOn w:val="a"/>
    <w:uiPriority w:val="34"/>
    <w:qFormat/>
    <w:rsid w:val="001C788E"/>
    <w:pPr>
      <w:ind w:firstLineChars="200" w:firstLine="420"/>
    </w:pPr>
  </w:style>
  <w:style w:type="character" w:styleId="a8">
    <w:name w:val="Hyperlink"/>
    <w:basedOn w:val="a0"/>
    <w:uiPriority w:val="99"/>
    <w:unhideWhenUsed/>
    <w:rsid w:val="001C78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5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zwmsc@chinese.cn" TargetMode="External"/><Relationship Id="rId3" Type="http://schemas.openxmlformats.org/officeDocument/2006/relationships/settings" Target="settings.xml"/><Relationship Id="rId7" Type="http://schemas.openxmlformats.org/officeDocument/2006/relationships/hyperlink" Target="http://cpipc.acge.or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fan</cp:lastModifiedBy>
  <cp:revision>3</cp:revision>
  <dcterms:created xsi:type="dcterms:W3CDTF">2024-10-16T08:09:00Z</dcterms:created>
  <dcterms:modified xsi:type="dcterms:W3CDTF">2024-10-16T09:08:00Z</dcterms:modified>
</cp:coreProperties>
</file>